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1ECAC">
      <w:pPr>
        <w:pStyle w:val="27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7E6E045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8BC773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298339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2776DB1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43807F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EA6D868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C56B474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EAD4127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389E9E">
      <w:pPr>
        <w:ind w:firstLine="0" w:firstLineChars="0"/>
        <w:jc w:val="center"/>
        <w:outlineLvl w:val="0"/>
        <w:rPr>
          <w:rFonts w:hint="eastAsia"/>
          <w:b/>
          <w:sz w:val="52"/>
          <w:szCs w:val="52"/>
          <w:lang w:val="en-US" w:eastAsia="zh-CN"/>
        </w:rPr>
      </w:pPr>
      <w:bookmarkStart w:id="0" w:name="_Toc15055"/>
      <w:r>
        <w:rPr>
          <w:rFonts w:hint="eastAsia"/>
          <w:b/>
          <w:sz w:val="52"/>
          <w:szCs w:val="52"/>
          <w:lang w:val="en-US" w:eastAsia="zh-CN"/>
        </w:rPr>
        <w:t>漳州市工程项目网上招投标系统</w:t>
      </w:r>
      <w:bookmarkEnd w:id="0"/>
    </w:p>
    <w:p w14:paraId="1F9C2368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合同网签</w:t>
      </w:r>
      <w:r>
        <w:rPr>
          <w:rFonts w:hint="eastAsia"/>
          <w:b/>
          <w:sz w:val="52"/>
          <w:szCs w:val="52"/>
        </w:rPr>
        <w:t>操作手册</w:t>
      </w:r>
    </w:p>
    <w:p w14:paraId="55C3C140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23CA2D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AE4E5B7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90D9C81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61F26F2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8B3E1A1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879627">
      <w:pPr>
        <w:pStyle w:val="28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BB2DCD">
      <w:pPr>
        <w:pStyle w:val="28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E9ACF35">
      <w:pPr>
        <w:pStyle w:val="28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7B9B2F8C">
      <w:pPr>
        <w:pStyle w:val="28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4FDFE8">
      <w:pPr>
        <w:pStyle w:val="28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F3B9F69">
      <w:pPr>
        <w:pStyle w:val="28"/>
        <w:ind w:firstLine="36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版本号：V1.0</w:t>
      </w:r>
    </w:p>
    <w:p w14:paraId="1D27A1E9">
      <w:pPr>
        <w:pStyle w:val="28"/>
        <w:ind w:firstLine="360"/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rFonts w:hint="eastAsia"/>
        </w:rPr>
        <w:t>修订</w:t>
      </w:r>
      <w:r>
        <w:t>时间：20</w:t>
      </w:r>
      <w:r>
        <w:rPr>
          <w:rFonts w:hint="eastAsia"/>
          <w:lang w:val="en-US" w:eastAsia="zh-CN"/>
        </w:rPr>
        <w:t>24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</w:p>
    <w:p w14:paraId="60C39A66">
      <w:pPr>
        <w:pStyle w:val="28"/>
        <w:spacing w:line="24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C6E6D88">
      <w:pPr>
        <w:pStyle w:val="2"/>
        <w:rPr>
          <w:rFonts w:hint="eastAsia"/>
        </w:rPr>
      </w:pPr>
      <w:bookmarkStart w:id="1" w:name="_Toc29347"/>
      <w:r>
        <w:rPr>
          <w:rFonts w:hint="eastAsia"/>
          <w:lang w:val="en-US" w:eastAsia="zh-CN"/>
        </w:rPr>
        <w:t>下载容易签</w:t>
      </w:r>
      <w:bookmarkEnd w:id="1"/>
    </w:p>
    <w:p w14:paraId="77CAB26A">
      <w:pPr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登录电子交易平台，通过快捷入口，点击扫码下载，手机扫码二维码下载容易签APP软件，注册账号</w:t>
      </w:r>
    </w:p>
    <w:p w14:paraId="6395B170">
      <w:pPr>
        <w:ind w:left="0" w:leftChars="0" w:firstLine="0" w:firstLineChars="0"/>
      </w:pPr>
      <w:r>
        <w:drawing>
          <wp:inline distT="0" distB="0" distL="114300" distR="114300">
            <wp:extent cx="5269230" cy="2486025"/>
            <wp:effectExtent l="0" t="0" r="1270" b="31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F434">
      <w:pPr>
        <w:ind w:left="0" w:leftChars="0" w:firstLine="0" w:firstLineChars="0"/>
      </w:pPr>
      <w:r>
        <w:drawing>
          <wp:inline distT="0" distB="0" distL="114300" distR="114300">
            <wp:extent cx="5130800" cy="4114800"/>
            <wp:effectExtent l="0" t="0" r="0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2DA2">
      <w:pPr>
        <w:ind w:left="0" w:leftChars="0" w:firstLine="0" w:firstLineChars="0"/>
      </w:pPr>
    </w:p>
    <w:p w14:paraId="1327CA96">
      <w:pPr>
        <w:pStyle w:val="2"/>
        <w:rPr>
          <w:rFonts w:hint="eastAsia"/>
        </w:rPr>
      </w:pPr>
      <w:bookmarkStart w:id="2" w:name="_Toc28973"/>
      <w:r>
        <w:rPr>
          <w:rFonts w:hint="eastAsia"/>
        </w:rPr>
        <w:t>免费申请事件证书</w:t>
      </w:r>
      <w:bookmarkEnd w:id="2"/>
    </w:p>
    <w:p w14:paraId="0439B186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安装完成后，登录容易签 APP并完成实名认证</w:t>
      </w:r>
    </w:p>
    <w:p w14:paraId="7FBB362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657985" cy="3905250"/>
            <wp:effectExtent l="0" t="0" r="571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335" cy="3843020"/>
            <wp:effectExtent l="0" t="0" r="1206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EB3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499235" cy="3604895"/>
            <wp:effectExtent l="0" t="0" r="1206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8120" cy="3677285"/>
            <wp:effectExtent l="0" t="0" r="5080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05E8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197CE2D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扫描合同签署中的二维码，进行容易签扫码领取证书后签署合同。（仅在第一次使用时，需要操作，后续直接进行扫码签章即可）</w:t>
      </w:r>
    </w:p>
    <w:p w14:paraId="4F1E3C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439670"/>
            <wp:effectExtent l="0" t="0" r="571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271C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容易签APP证书领取。上传营业执照，填写对应法人信息，选择证书，提交进行审核，审核完成后即可使用该证书。（该证书目前免费，无需支付费用）</w:t>
      </w:r>
    </w:p>
    <w:p w14:paraId="75C87DC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88795" cy="3980815"/>
            <wp:effectExtent l="0" t="0" r="1905" b="6985"/>
            <wp:docPr id="39" name="图片 39" descr="92b530518f110da351143639a8ee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2b530518f110da351143639a8ee49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58620" cy="3691890"/>
            <wp:effectExtent l="0" t="0" r="5080" b="3810"/>
            <wp:docPr id="42" name="图片 42" descr="d094f4acc95ce018d3bcbf51eae9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094f4acc95ce018d3bcbf51eae9de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7054">
      <w:pPr>
        <w:pStyle w:val="2"/>
        <w:rPr>
          <w:rFonts w:hint="eastAsia"/>
        </w:rPr>
      </w:pPr>
      <w:bookmarkStart w:id="3" w:name="_Toc8366"/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合同网签</w:t>
      </w:r>
      <w:bookmarkEnd w:id="3"/>
    </w:p>
    <w:p w14:paraId="4774CDCA">
      <w:pPr>
        <w:rPr>
          <w:rFonts w:hint="eastAsia"/>
        </w:rPr>
      </w:pPr>
      <w:r>
        <w:rPr>
          <w:rFonts w:hint="eastAsia"/>
        </w:rPr>
        <w:t>合同签署流程：中标单位在线收到中标通知书后发起合同签署——中标单位签章后提交招标人审核——招标人签章审核</w:t>
      </w:r>
    </w:p>
    <w:p w14:paraId="5CA0F363">
      <w:pPr>
        <w:pStyle w:val="3"/>
        <w:bidi w:val="0"/>
        <w:rPr>
          <w:rFonts w:hint="eastAsia"/>
        </w:rPr>
      </w:pPr>
      <w:bookmarkStart w:id="4" w:name="_Toc9498"/>
      <w:bookmarkStart w:id="5" w:name="_Toc26364"/>
      <w:bookmarkStart w:id="6" w:name="_Toc31037"/>
      <w:bookmarkStart w:id="7" w:name="_Toc475978916"/>
      <w:bookmarkStart w:id="8" w:name="_Toc18127"/>
      <w:r>
        <w:rPr>
          <w:rFonts w:hint="eastAsia"/>
        </w:rPr>
        <w:t>中标单位新增合同签署</w:t>
      </w:r>
      <w:bookmarkEnd w:id="4"/>
      <w:bookmarkEnd w:id="5"/>
      <w:bookmarkEnd w:id="6"/>
      <w:bookmarkEnd w:id="7"/>
      <w:bookmarkEnd w:id="8"/>
    </w:p>
    <w:p w14:paraId="037FBD92">
      <w:pPr>
        <w:pStyle w:val="3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中标单位收到中标通知书后，登录交易平台，“我的项目”栏目里找到相应的项目，如下图：</w:t>
      </w:r>
    </w:p>
    <w:p w14:paraId="6DB1351D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</w:pPr>
      <w:r>
        <w:drawing>
          <wp:inline distT="0" distB="0" distL="114300" distR="114300">
            <wp:extent cx="5269230" cy="2617470"/>
            <wp:effectExtent l="0" t="0" r="127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275E">
      <w:pPr>
        <w:pStyle w:val="3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rPr>
          <w:rFonts w:hint="eastAsia"/>
          <w:lang w:val="en-US" w:eastAsia="zh-CN"/>
        </w:rPr>
        <w:t>点击“合同签署”进入新增合同备案页面（如看不见合同签署入口，请联系招标代理完成交易平台上的中标通知书流程。），填写合同信息，如下图：</w:t>
      </w:r>
    </w:p>
    <w:p w14:paraId="5F2EEFDA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74945" cy="2580005"/>
            <wp:effectExtent l="0" t="0" r="8255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4CF9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 w14:paraId="5C822234">
      <w:pPr>
        <w:pStyle w:val="3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rPr>
          <w:rFonts w:hint="eastAsia"/>
        </w:rPr>
        <w:t>编辑好合同后，点击“清稿并加盖印章”，点击“签章”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选择手机扫码，</w:t>
      </w:r>
      <w:r>
        <w:rPr>
          <w:rFonts w:hint="eastAsia"/>
        </w:rPr>
        <w:t>使用容易签 APP扫码</w:t>
      </w:r>
      <w:r>
        <w:rPr>
          <w:rFonts w:hint="eastAsia"/>
          <w:lang w:val="en-US" w:eastAsia="zh-CN"/>
        </w:rPr>
        <w:t>签章，如下图。</w:t>
      </w:r>
    </w:p>
    <w:p w14:paraId="183CF738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78120" cy="2534920"/>
            <wp:effectExtent l="0" t="0" r="508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1D7E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71770" cy="25812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48B6">
      <w:pPr>
        <w:pStyle w:val="38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rPr>
          <w:rFonts w:ascii="宋体" w:hAnsi="宋体" w:cs="宋体"/>
          <w:color w:val="000000"/>
          <w:spacing w:val="0"/>
          <w:sz w:val="21"/>
        </w:rPr>
        <w:t>最后，点击“招标人签章”按钮，提交招标人审核并签章</w:t>
      </w:r>
    </w:p>
    <w:p w14:paraId="559B6EB8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5269865" cy="1986915"/>
            <wp:effectExtent l="0" t="0" r="635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1CBC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 w14:paraId="3E9CF608">
      <w:pPr>
        <w:pStyle w:val="3"/>
        <w:bidi w:val="0"/>
      </w:pPr>
      <w:bookmarkStart w:id="9" w:name="_Toc16650"/>
      <w:r>
        <w:rPr>
          <w:rFonts w:hint="eastAsia"/>
        </w:rPr>
        <w:t>招标人审核合同签署并签章</w:t>
      </w:r>
      <w:bookmarkEnd w:id="9"/>
    </w:p>
    <w:p w14:paraId="2DF8B798">
      <w:pPr>
        <w:pStyle w:val="3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rPr>
          <w:rFonts w:hint="eastAsia" w:ascii="宋体" w:hAnsi="宋体" w:cs="宋体"/>
          <w:color w:val="000000"/>
          <w:spacing w:val="0"/>
          <w:sz w:val="21"/>
        </w:rPr>
        <w:t>中标单位提交合同签署后，招标人登录交易平台，“工程业务——定标——合同签署”找到相应的项目，如下图：</w:t>
      </w:r>
    </w:p>
    <w:p w14:paraId="1B7BAA45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drawing>
          <wp:inline distT="0" distB="0" distL="114300" distR="114300">
            <wp:extent cx="5274945" cy="2489200"/>
            <wp:effectExtent l="0" t="0" r="8255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7A0F">
      <w:pPr>
        <w:pStyle w:val="3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rPr>
          <w:rFonts w:hint="eastAsia" w:ascii="宋体" w:hAnsi="宋体" w:cs="宋体"/>
          <w:color w:val="000000"/>
          <w:spacing w:val="0"/>
          <w:sz w:val="21"/>
        </w:rPr>
        <w:t>点击“操作”按钮，进入查看合同并签章审核，</w:t>
      </w:r>
      <w:r>
        <w:rPr>
          <w:rFonts w:hint="eastAsia" w:ascii="宋体" w:hAnsi="宋体" w:cs="宋体"/>
          <w:color w:val="000000"/>
          <w:spacing w:val="0"/>
          <w:sz w:val="21"/>
          <w:lang w:val="en-US" w:eastAsia="zh-CN"/>
        </w:rPr>
        <w:t>也可做不同意操作，退回给中标单位修改在提交，</w:t>
      </w:r>
      <w:r>
        <w:rPr>
          <w:rFonts w:hint="eastAsia" w:ascii="宋体" w:hAnsi="宋体" w:cs="宋体"/>
          <w:color w:val="000000"/>
          <w:spacing w:val="0"/>
          <w:sz w:val="21"/>
        </w:rPr>
        <w:t>如下图：</w:t>
      </w:r>
    </w:p>
    <w:p w14:paraId="6753D174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drawing>
          <wp:inline distT="0" distB="0" distL="114300" distR="114300">
            <wp:extent cx="5274945" cy="2605405"/>
            <wp:effectExtent l="0" t="0" r="8255" b="107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8E2D">
      <w:pPr>
        <w:pStyle w:val="3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rPr>
          <w:rFonts w:hint="eastAsia" w:ascii="宋体" w:hAnsi="宋体" w:cs="宋体"/>
          <w:color w:val="000000"/>
          <w:spacing w:val="0"/>
          <w:sz w:val="21"/>
        </w:rPr>
        <w:t>点击相关附件“合同签署”的合同，进入签章页面，如下图：</w:t>
      </w:r>
    </w:p>
    <w:p w14:paraId="0F087CE2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drawing>
          <wp:inline distT="0" distB="0" distL="114300" distR="114300">
            <wp:extent cx="5269230" cy="2534920"/>
            <wp:effectExtent l="0" t="0" r="1270" b="508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B891">
      <w:pPr>
        <w:pStyle w:val="38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rPr>
          <w:rFonts w:hint="eastAsia" w:ascii="宋体" w:hAnsi="宋体" w:cs="宋体"/>
          <w:color w:val="000000"/>
          <w:spacing w:val="0"/>
          <w:sz w:val="21"/>
        </w:rPr>
        <w:t>点击“签章”，</w:t>
      </w:r>
      <w:r>
        <w:rPr>
          <w:rFonts w:hint="eastAsia"/>
          <w:lang w:val="en-US" w:eastAsia="zh-CN"/>
        </w:rPr>
        <w:t>选择手机扫码，</w:t>
      </w:r>
      <w:r>
        <w:rPr>
          <w:rFonts w:hint="eastAsia" w:ascii="宋体" w:hAnsi="宋体" w:cs="宋体"/>
          <w:color w:val="000000"/>
          <w:spacing w:val="0"/>
          <w:sz w:val="21"/>
        </w:rPr>
        <w:t>使用容易签 APP扫码签章。签章完后，点击</w:t>
      </w:r>
      <w:r>
        <w:rPr>
          <w:rFonts w:hint="eastAsia" w:ascii="宋体" w:hAnsi="宋体" w:cs="宋体"/>
          <w:color w:val="000000"/>
          <w:spacing w:val="0"/>
          <w:sz w:val="21"/>
          <w:lang w:val="en-US" w:eastAsia="zh-CN"/>
        </w:rPr>
        <w:t>同意按钮即可</w:t>
      </w:r>
    </w:p>
    <w:p w14:paraId="39A29E7C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ascii="宋体" w:hAnsi="宋体" w:cs="宋体"/>
          <w:color w:val="000000"/>
          <w:spacing w:val="0"/>
          <w:sz w:val="21"/>
        </w:rPr>
      </w:pPr>
      <w:r>
        <w:drawing>
          <wp:inline distT="0" distB="0" distL="114300" distR="114300">
            <wp:extent cx="5271770" cy="258127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2D04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72405" cy="2617470"/>
            <wp:effectExtent l="0" t="0" r="10795" b="1143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A865">
      <w:pPr>
        <w:pStyle w:val="3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 w14:paraId="08DF3B62">
      <w:pPr>
        <w:keepNext/>
        <w:keepLines/>
        <w:widowControl w:val="0"/>
        <w:numPr>
          <w:ilvl w:val="1"/>
          <w:numId w:val="1"/>
        </w:numPr>
        <w:bidi w:val="0"/>
        <w:spacing w:before="120" w:after="120" w:line="360" w:lineRule="auto"/>
        <w:ind w:firstLine="420" w:firstLineChars="0"/>
        <w:jc w:val="both"/>
        <w:outlineLvl w:val="1"/>
        <w:rPr>
          <w:rFonts w:hint="eastAsia" w:ascii="Times New Roman" w:hAnsi="Times New Roman" w:eastAsia="思源宋体 CN ExtraLight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思源宋体 CN ExtraLight" w:cs="Times New Roman"/>
          <w:b/>
          <w:bCs/>
          <w:kern w:val="2"/>
          <w:sz w:val="30"/>
          <w:szCs w:val="32"/>
          <w:lang w:val="en-US" w:eastAsia="zh-CN" w:bidi="ar-SA"/>
        </w:rPr>
        <w:t>特殊情况</w:t>
      </w:r>
    </w:p>
    <w:p w14:paraId="75BC2A99">
      <w:pPr>
        <w:keepNext/>
        <w:keepLines/>
        <w:widowControl w:val="0"/>
        <w:numPr>
          <w:ilvl w:val="0"/>
          <w:numId w:val="5"/>
        </w:numPr>
        <w:bidi w:val="0"/>
        <w:spacing w:before="120" w:after="120" w:line="360" w:lineRule="auto"/>
        <w:ind w:left="420" w:leftChars="0"/>
        <w:jc w:val="both"/>
        <w:outlineLvl w:val="1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扫描合同签署中的二维码时，提示二维码中未绑定身份证号，手机号或者手机号不一致。</w:t>
      </w:r>
    </w:p>
    <w:p w14:paraId="4AABE187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both"/>
        <w:outlineLvl w:val="1"/>
      </w:pPr>
      <w:r>
        <w:drawing>
          <wp:inline distT="0" distB="0" distL="114300" distR="114300">
            <wp:extent cx="5277485" cy="24396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469A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center"/>
        <w:outlineLvl w:val="1"/>
        <w:rPr>
          <w:rFonts w:hint="eastAsia"/>
          <w:lang w:val="en-US" w:eastAsia="zh-CN"/>
        </w:rPr>
      </w:pPr>
      <w:r>
        <w:drawing>
          <wp:inline distT="0" distB="0" distL="114300" distR="114300">
            <wp:extent cx="1841500" cy="39516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6F11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both"/>
        <w:outlineLvl w:val="1"/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处理方案：登录电子交易平台点击右上角头像，点击个人信息维护，查看使用姓名、身份证号码、手机号码是否填写，要与注册的容易签信息一致</w:t>
      </w:r>
      <w:bookmarkStart w:id="10" w:name="_GoBack"/>
      <w:bookmarkEnd w:id="10"/>
    </w:p>
    <w:p w14:paraId="4B8647B0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both"/>
        <w:outlineLvl w:val="1"/>
      </w:pPr>
      <w:r>
        <w:drawing>
          <wp:inline distT="0" distB="0" distL="114300" distR="114300">
            <wp:extent cx="4591685" cy="2092960"/>
            <wp:effectExtent l="0" t="0" r="571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BA39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both"/>
        <w:outlineLvl w:val="1"/>
        <w:rPr>
          <w:rFonts w:hint="default"/>
          <w:lang w:val="en-US" w:eastAsia="zh-CN"/>
        </w:rPr>
      </w:pPr>
      <w:r>
        <w:drawing>
          <wp:inline distT="0" distB="0" distL="114300" distR="114300">
            <wp:extent cx="4685030" cy="1993900"/>
            <wp:effectExtent l="0" t="0" r="127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5C07">
      <w:pPr>
        <w:keepNext/>
        <w:keepLines/>
        <w:widowControl w:val="0"/>
        <w:numPr>
          <w:numId w:val="0"/>
        </w:numPr>
        <w:bidi w:val="0"/>
        <w:spacing w:before="120" w:after="120" w:line="360" w:lineRule="auto"/>
        <w:jc w:val="both"/>
        <w:outlineLvl w:val="1"/>
        <w:rPr>
          <w:rFonts w:hint="default" w:ascii="Times New Roman" w:eastAsia="宋体"/>
          <w:lang w:val="en-US" w:eastAsia="zh-CN"/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797" w:header="454" w:footer="680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ED219"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8" name="文本框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672A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yVmOM0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8lZjj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4672A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E7988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65E67">
    <w:pPr>
      <w:pStyle w:val="8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3" name="文本框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C1AE33">
                          <w:pPr>
                            <w:pStyle w:val="8"/>
                            <w:ind w:left="0" w:leftChars="0" w:firstLine="0" w:firstLineChars="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vN7BY0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ppRoplDyy4/v&#10;l5+/L7++kXgIiWrr54jcWcSG5p1p0DjDucdhZN4UTsUvOBH4IfD5KrBoAuHx0mwym6VwcfiGDfCT&#10;p+vW+fBeGEWikVGHCrbCstPWhy50CInZtNlUUrZVlJrUGb2Zvk3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rzewW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C1AE33">
                    <w:pPr>
                      <w:pStyle w:val="8"/>
                      <w:ind w:left="0" w:leftChars="0" w:firstLine="0" w:firstLineChars="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376FF"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5" name="文本框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E9E2E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ISes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TSEn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E9E2E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970B5">
    <w:pPr>
      <w:pStyle w:val="8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6" name="文本框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2B3121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+Km5U0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ppRoplDyy4/v&#10;l5+/L7++kXgIiWrr54jcWcSG5p1p0DjDucdhZN4UTsUvOBH4IfD5KrBoAuHx0mwym6VwcfiGDfCT&#10;p+vW+fBeGEWikVGHCrbCstPWhy50CInZtNlUUrZVlJrUGZ3evE3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ipuV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2B3121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1D747"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/>
      </w:rPr>
    </w:pPr>
    <w:r>
      <w:drawing>
        <wp:inline distT="0" distB="0" distL="114300" distR="114300">
          <wp:extent cx="601980" cy="236220"/>
          <wp:effectExtent l="0" t="0" r="7620" b="5080"/>
          <wp:docPr id="3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cs="思源宋体 CN ExtraLight"/>
        <w:lang w:eastAsia="zh-CN"/>
      </w:rPr>
      <w:t>工程业务</w:t>
    </w:r>
    <w:r>
      <w:rPr>
        <w:rFonts w:hint="eastAsia" w:ascii="思源宋体 CN ExtraLight" w:hAnsi="思源宋体 CN ExtraLight" w:cs="思源宋体 CN ExtraLight"/>
        <w:lang w:val="en-US" w:eastAsia="zh-CN"/>
      </w:rPr>
      <w:t>招标人</w:t>
    </w:r>
    <w:r>
      <w:rPr>
        <w:rFonts w:hint="eastAsia" w:ascii="思源宋体 CN ExtraLight" w:hAnsi="思源宋体 CN ExtraLight" w:eastAsia="思源宋体 CN ExtraLight" w:cs="思源宋体 CN ExtraLight"/>
      </w:rPr>
      <w:t>操作手册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                  </w:t>
    </w:r>
    <w:r>
      <w:rPr>
        <w:rFonts w:hint="eastAsia" w:ascii="思源宋体 CN ExtraLight" w:hAnsi="思源宋体 CN ExtraLight" w:eastAsia="思源宋体 CN ExtraLight" w:cs="思源宋体 CN ExtraLight"/>
      </w:rPr>
      <w:t xml:space="preserve">      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 xml:space="preserve">   漳州市工程项目网上招投标系统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58B69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FEB2A"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drawing>
        <wp:inline distT="0" distB="0" distL="114300" distR="114300">
          <wp:extent cx="601980" cy="236220"/>
          <wp:effectExtent l="0" t="0" r="7620" b="5080"/>
          <wp:docPr id="2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cs="思源宋体 CN ExtraLight"/>
        <w:lang w:eastAsia="zh-CN"/>
      </w:rPr>
      <w:t>工程业务</w:t>
    </w:r>
    <w:r>
      <w:rPr>
        <w:rFonts w:hint="eastAsia" w:ascii="思源宋体 CN ExtraLight" w:hAnsi="思源宋体 CN ExtraLight" w:cs="思源宋体 CN ExtraLight"/>
        <w:lang w:val="en-US" w:eastAsia="zh-CN"/>
      </w:rPr>
      <w:t>招标人</w:t>
    </w:r>
    <w:r>
      <w:rPr>
        <w:rFonts w:hint="eastAsia" w:ascii="思源宋体 CN ExtraLight" w:hAnsi="思源宋体 CN ExtraLight" w:eastAsia="思源宋体 CN ExtraLight" w:cs="思源宋体 CN ExtraLight"/>
      </w:rPr>
      <w:t>操作手册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                  </w:t>
    </w:r>
    <w:r>
      <w:rPr>
        <w:rFonts w:hint="eastAsia" w:ascii="思源宋体 CN ExtraLight" w:hAnsi="思源宋体 CN ExtraLight" w:eastAsia="思源宋体 CN ExtraLight" w:cs="思源宋体 CN ExtraLight"/>
      </w:rPr>
      <w:t xml:space="preserve">      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 xml:space="preserve">   漳州市工程项目网上招投标系统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7EB583"/>
    <w:multiLevelType w:val="singleLevel"/>
    <w:tmpl w:val="CF7EB58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C478787"/>
    <w:multiLevelType w:val="singleLevel"/>
    <w:tmpl w:val="3C47878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5EFEB691"/>
    <w:multiLevelType w:val="singleLevel"/>
    <w:tmpl w:val="5EFEB691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9D0709A"/>
    <w:multiLevelType w:val="singleLevel"/>
    <w:tmpl w:val="69D0709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5YTEyNDA2NWU0MmY0Zjk2NzAyZWZjYjljOWRmNjYifQ=="/>
  </w:docVars>
  <w:rsids>
    <w:rsidRoot w:val="00172A27"/>
    <w:rsid w:val="0040208E"/>
    <w:rsid w:val="00963668"/>
    <w:rsid w:val="00E63845"/>
    <w:rsid w:val="01A67E69"/>
    <w:rsid w:val="01BB6192"/>
    <w:rsid w:val="01C5502E"/>
    <w:rsid w:val="01EF7E4E"/>
    <w:rsid w:val="01FD397D"/>
    <w:rsid w:val="026854F8"/>
    <w:rsid w:val="02A15EF0"/>
    <w:rsid w:val="0325732E"/>
    <w:rsid w:val="036450A4"/>
    <w:rsid w:val="03C47806"/>
    <w:rsid w:val="051C2545"/>
    <w:rsid w:val="064264A8"/>
    <w:rsid w:val="066B550D"/>
    <w:rsid w:val="068A390F"/>
    <w:rsid w:val="06997421"/>
    <w:rsid w:val="06EF4368"/>
    <w:rsid w:val="078B7FC0"/>
    <w:rsid w:val="08511D7D"/>
    <w:rsid w:val="08574D97"/>
    <w:rsid w:val="085E722A"/>
    <w:rsid w:val="086232B8"/>
    <w:rsid w:val="08DB4BB8"/>
    <w:rsid w:val="08FA7700"/>
    <w:rsid w:val="08FB36C2"/>
    <w:rsid w:val="09526ADD"/>
    <w:rsid w:val="09861DCD"/>
    <w:rsid w:val="09A17A84"/>
    <w:rsid w:val="09B06E27"/>
    <w:rsid w:val="0ACE771E"/>
    <w:rsid w:val="0AF30A07"/>
    <w:rsid w:val="0B8B7A2B"/>
    <w:rsid w:val="0BB27A9D"/>
    <w:rsid w:val="0C006A1D"/>
    <w:rsid w:val="0C0E1048"/>
    <w:rsid w:val="0C306203"/>
    <w:rsid w:val="0C3429BF"/>
    <w:rsid w:val="0C733AED"/>
    <w:rsid w:val="0CCB460E"/>
    <w:rsid w:val="0CE63F6A"/>
    <w:rsid w:val="0E096B18"/>
    <w:rsid w:val="0E32042D"/>
    <w:rsid w:val="0E535721"/>
    <w:rsid w:val="0EBD4601"/>
    <w:rsid w:val="0F16254C"/>
    <w:rsid w:val="0F6B769F"/>
    <w:rsid w:val="0F7209CE"/>
    <w:rsid w:val="1066745C"/>
    <w:rsid w:val="11483AFF"/>
    <w:rsid w:val="116D2F04"/>
    <w:rsid w:val="12013497"/>
    <w:rsid w:val="12270675"/>
    <w:rsid w:val="122B3DBB"/>
    <w:rsid w:val="12803151"/>
    <w:rsid w:val="128C7254"/>
    <w:rsid w:val="129A3DD3"/>
    <w:rsid w:val="129C61C2"/>
    <w:rsid w:val="12A83D63"/>
    <w:rsid w:val="12BF5AA1"/>
    <w:rsid w:val="12C63F9A"/>
    <w:rsid w:val="12E611F3"/>
    <w:rsid w:val="13036210"/>
    <w:rsid w:val="13724A01"/>
    <w:rsid w:val="14001C1F"/>
    <w:rsid w:val="145410B6"/>
    <w:rsid w:val="14751C91"/>
    <w:rsid w:val="149363ED"/>
    <w:rsid w:val="14C91F9A"/>
    <w:rsid w:val="15573A2E"/>
    <w:rsid w:val="15A95A9E"/>
    <w:rsid w:val="16662128"/>
    <w:rsid w:val="16E54F26"/>
    <w:rsid w:val="16EA2836"/>
    <w:rsid w:val="17061030"/>
    <w:rsid w:val="174D7B48"/>
    <w:rsid w:val="176E3AA5"/>
    <w:rsid w:val="177C2C34"/>
    <w:rsid w:val="17BE3DC0"/>
    <w:rsid w:val="17F67B7B"/>
    <w:rsid w:val="18614F80"/>
    <w:rsid w:val="18623A13"/>
    <w:rsid w:val="18816003"/>
    <w:rsid w:val="1944642F"/>
    <w:rsid w:val="1A0C49D3"/>
    <w:rsid w:val="1B217106"/>
    <w:rsid w:val="1B423C0E"/>
    <w:rsid w:val="1B5B6B47"/>
    <w:rsid w:val="1B6C5A44"/>
    <w:rsid w:val="1BB0602A"/>
    <w:rsid w:val="1C4B333F"/>
    <w:rsid w:val="1C746B04"/>
    <w:rsid w:val="1C895C5A"/>
    <w:rsid w:val="1CCA0434"/>
    <w:rsid w:val="1DFF70BF"/>
    <w:rsid w:val="1E1B0A97"/>
    <w:rsid w:val="1E693F5B"/>
    <w:rsid w:val="1F2D19C9"/>
    <w:rsid w:val="1FC82491"/>
    <w:rsid w:val="1FCC18EC"/>
    <w:rsid w:val="206A0E86"/>
    <w:rsid w:val="21205A11"/>
    <w:rsid w:val="21265E9D"/>
    <w:rsid w:val="213E5B14"/>
    <w:rsid w:val="218C36DD"/>
    <w:rsid w:val="22A70AD6"/>
    <w:rsid w:val="22F67C9C"/>
    <w:rsid w:val="23150786"/>
    <w:rsid w:val="231F1450"/>
    <w:rsid w:val="23DF72B0"/>
    <w:rsid w:val="246834A0"/>
    <w:rsid w:val="26084A40"/>
    <w:rsid w:val="26A3513B"/>
    <w:rsid w:val="270424FF"/>
    <w:rsid w:val="274A3B83"/>
    <w:rsid w:val="277328F5"/>
    <w:rsid w:val="27B1664A"/>
    <w:rsid w:val="28017332"/>
    <w:rsid w:val="28315CEB"/>
    <w:rsid w:val="28372BD7"/>
    <w:rsid w:val="286A3CC3"/>
    <w:rsid w:val="288F0084"/>
    <w:rsid w:val="28AF5D3F"/>
    <w:rsid w:val="290D165C"/>
    <w:rsid w:val="299463A3"/>
    <w:rsid w:val="29C326B6"/>
    <w:rsid w:val="2A80625B"/>
    <w:rsid w:val="2AA97DB2"/>
    <w:rsid w:val="2ACD6FF4"/>
    <w:rsid w:val="2AEB7EAF"/>
    <w:rsid w:val="2B197A8E"/>
    <w:rsid w:val="2B671E8B"/>
    <w:rsid w:val="2C3E5941"/>
    <w:rsid w:val="2C803252"/>
    <w:rsid w:val="2CA74C2E"/>
    <w:rsid w:val="2CB266EA"/>
    <w:rsid w:val="2D157BDC"/>
    <w:rsid w:val="2D2307FE"/>
    <w:rsid w:val="2D2E1097"/>
    <w:rsid w:val="2DD60E6B"/>
    <w:rsid w:val="2E5F163E"/>
    <w:rsid w:val="2ECA4056"/>
    <w:rsid w:val="2F311B61"/>
    <w:rsid w:val="2FCC6769"/>
    <w:rsid w:val="2FE44CFC"/>
    <w:rsid w:val="301852F5"/>
    <w:rsid w:val="30300E70"/>
    <w:rsid w:val="304F1948"/>
    <w:rsid w:val="305670AE"/>
    <w:rsid w:val="30723771"/>
    <w:rsid w:val="317078C3"/>
    <w:rsid w:val="319D6683"/>
    <w:rsid w:val="31EE728B"/>
    <w:rsid w:val="31FA6770"/>
    <w:rsid w:val="32FD30DB"/>
    <w:rsid w:val="33D84B63"/>
    <w:rsid w:val="342D5C2F"/>
    <w:rsid w:val="350F7B87"/>
    <w:rsid w:val="35116114"/>
    <w:rsid w:val="35D2691D"/>
    <w:rsid w:val="36844EAA"/>
    <w:rsid w:val="368A41EB"/>
    <w:rsid w:val="37151B83"/>
    <w:rsid w:val="3742137B"/>
    <w:rsid w:val="37A31AF3"/>
    <w:rsid w:val="37E34E12"/>
    <w:rsid w:val="381C0178"/>
    <w:rsid w:val="382E12AC"/>
    <w:rsid w:val="38D3046D"/>
    <w:rsid w:val="38E3651F"/>
    <w:rsid w:val="394E541B"/>
    <w:rsid w:val="3A101E46"/>
    <w:rsid w:val="3A4B1713"/>
    <w:rsid w:val="3AC87D00"/>
    <w:rsid w:val="3B064674"/>
    <w:rsid w:val="3B3546C9"/>
    <w:rsid w:val="3B524CD4"/>
    <w:rsid w:val="3BFD4593"/>
    <w:rsid w:val="3D00005C"/>
    <w:rsid w:val="3D321840"/>
    <w:rsid w:val="3D352F3B"/>
    <w:rsid w:val="3D680705"/>
    <w:rsid w:val="3E0D2EDC"/>
    <w:rsid w:val="3E4972C8"/>
    <w:rsid w:val="3E6261C1"/>
    <w:rsid w:val="3EE427EB"/>
    <w:rsid w:val="3EE65802"/>
    <w:rsid w:val="3F154220"/>
    <w:rsid w:val="4027183A"/>
    <w:rsid w:val="40720D22"/>
    <w:rsid w:val="40863111"/>
    <w:rsid w:val="411A32AC"/>
    <w:rsid w:val="411A37A0"/>
    <w:rsid w:val="425821FD"/>
    <w:rsid w:val="425A0A73"/>
    <w:rsid w:val="42EC5687"/>
    <w:rsid w:val="43276610"/>
    <w:rsid w:val="43C86D24"/>
    <w:rsid w:val="43F26637"/>
    <w:rsid w:val="444F0F65"/>
    <w:rsid w:val="44993D31"/>
    <w:rsid w:val="449B1E76"/>
    <w:rsid w:val="44A3149B"/>
    <w:rsid w:val="44B63C78"/>
    <w:rsid w:val="44BC6B09"/>
    <w:rsid w:val="45660207"/>
    <w:rsid w:val="45A31E02"/>
    <w:rsid w:val="45D04A00"/>
    <w:rsid w:val="45D05897"/>
    <w:rsid w:val="463C38ED"/>
    <w:rsid w:val="46407D9C"/>
    <w:rsid w:val="4663698A"/>
    <w:rsid w:val="468C3B7A"/>
    <w:rsid w:val="477A5E1E"/>
    <w:rsid w:val="477F7B7E"/>
    <w:rsid w:val="47B73097"/>
    <w:rsid w:val="47EF7CCB"/>
    <w:rsid w:val="47F37802"/>
    <w:rsid w:val="4801367F"/>
    <w:rsid w:val="48092745"/>
    <w:rsid w:val="481A2D3C"/>
    <w:rsid w:val="482E3373"/>
    <w:rsid w:val="48B63973"/>
    <w:rsid w:val="48BF5422"/>
    <w:rsid w:val="48E05EE7"/>
    <w:rsid w:val="492C3A7A"/>
    <w:rsid w:val="494E08CE"/>
    <w:rsid w:val="496369DA"/>
    <w:rsid w:val="498268EB"/>
    <w:rsid w:val="498D1271"/>
    <w:rsid w:val="49DF1369"/>
    <w:rsid w:val="49FF4577"/>
    <w:rsid w:val="49FF72CA"/>
    <w:rsid w:val="4A3F1C82"/>
    <w:rsid w:val="4A593FC0"/>
    <w:rsid w:val="4AE04997"/>
    <w:rsid w:val="4B1D2CEE"/>
    <w:rsid w:val="4B7A21BC"/>
    <w:rsid w:val="4BD45E35"/>
    <w:rsid w:val="4C5069E6"/>
    <w:rsid w:val="4CF768CC"/>
    <w:rsid w:val="4D515B64"/>
    <w:rsid w:val="4D9D3368"/>
    <w:rsid w:val="4DB150F3"/>
    <w:rsid w:val="4DBC549C"/>
    <w:rsid w:val="4E1E6FB3"/>
    <w:rsid w:val="4E363CC0"/>
    <w:rsid w:val="4E395F68"/>
    <w:rsid w:val="4E462DC1"/>
    <w:rsid w:val="4E6914C6"/>
    <w:rsid w:val="4E6E0B74"/>
    <w:rsid w:val="4EBA097E"/>
    <w:rsid w:val="4F024462"/>
    <w:rsid w:val="4F2F6541"/>
    <w:rsid w:val="4F4A6AED"/>
    <w:rsid w:val="503B121C"/>
    <w:rsid w:val="50471F6C"/>
    <w:rsid w:val="515851EF"/>
    <w:rsid w:val="51DA348D"/>
    <w:rsid w:val="51E51A20"/>
    <w:rsid w:val="51E71AE9"/>
    <w:rsid w:val="5200303B"/>
    <w:rsid w:val="5234236B"/>
    <w:rsid w:val="527B01AE"/>
    <w:rsid w:val="52D814A0"/>
    <w:rsid w:val="53297D34"/>
    <w:rsid w:val="53486B91"/>
    <w:rsid w:val="536E55AE"/>
    <w:rsid w:val="5370748E"/>
    <w:rsid w:val="53DF4F09"/>
    <w:rsid w:val="540C2643"/>
    <w:rsid w:val="54EA0D62"/>
    <w:rsid w:val="55366E15"/>
    <w:rsid w:val="560C3D02"/>
    <w:rsid w:val="56983FB3"/>
    <w:rsid w:val="569D23FC"/>
    <w:rsid w:val="571D222F"/>
    <w:rsid w:val="571E2A7A"/>
    <w:rsid w:val="58174433"/>
    <w:rsid w:val="58260675"/>
    <w:rsid w:val="5863305B"/>
    <w:rsid w:val="58723F74"/>
    <w:rsid w:val="588B1AB7"/>
    <w:rsid w:val="58F133BE"/>
    <w:rsid w:val="58F95A7C"/>
    <w:rsid w:val="5947671A"/>
    <w:rsid w:val="597F4E21"/>
    <w:rsid w:val="59C16DE9"/>
    <w:rsid w:val="59E378A2"/>
    <w:rsid w:val="5A0B30F5"/>
    <w:rsid w:val="5A4D7552"/>
    <w:rsid w:val="5A604960"/>
    <w:rsid w:val="5A810938"/>
    <w:rsid w:val="5B9B7104"/>
    <w:rsid w:val="5C386094"/>
    <w:rsid w:val="5CCC5DED"/>
    <w:rsid w:val="5D3757B0"/>
    <w:rsid w:val="5D715BC0"/>
    <w:rsid w:val="5D901255"/>
    <w:rsid w:val="5DB26D11"/>
    <w:rsid w:val="5DC43804"/>
    <w:rsid w:val="5DD95426"/>
    <w:rsid w:val="5E0A1A4A"/>
    <w:rsid w:val="5E515569"/>
    <w:rsid w:val="5E703EB8"/>
    <w:rsid w:val="5ED64758"/>
    <w:rsid w:val="5EDA7A28"/>
    <w:rsid w:val="5EE234B1"/>
    <w:rsid w:val="5F0E333B"/>
    <w:rsid w:val="5F154676"/>
    <w:rsid w:val="5F3E06DA"/>
    <w:rsid w:val="5F944AF3"/>
    <w:rsid w:val="5FC10ADA"/>
    <w:rsid w:val="5FD43CD6"/>
    <w:rsid w:val="5FF81E2E"/>
    <w:rsid w:val="5FF9796D"/>
    <w:rsid w:val="60A031A4"/>
    <w:rsid w:val="60A342BC"/>
    <w:rsid w:val="60A65809"/>
    <w:rsid w:val="6112776B"/>
    <w:rsid w:val="614C0013"/>
    <w:rsid w:val="622D71FF"/>
    <w:rsid w:val="62381C71"/>
    <w:rsid w:val="62B20D96"/>
    <w:rsid w:val="633141A7"/>
    <w:rsid w:val="639D565E"/>
    <w:rsid w:val="63C92552"/>
    <w:rsid w:val="63FD5BFA"/>
    <w:rsid w:val="640F2D1B"/>
    <w:rsid w:val="64811B9C"/>
    <w:rsid w:val="65766470"/>
    <w:rsid w:val="657861CA"/>
    <w:rsid w:val="65BA189C"/>
    <w:rsid w:val="663A0944"/>
    <w:rsid w:val="66426DCC"/>
    <w:rsid w:val="66731548"/>
    <w:rsid w:val="66AE6BEA"/>
    <w:rsid w:val="6914744A"/>
    <w:rsid w:val="6956246E"/>
    <w:rsid w:val="6A2C2BCC"/>
    <w:rsid w:val="6AB35880"/>
    <w:rsid w:val="6B302439"/>
    <w:rsid w:val="6BD546F0"/>
    <w:rsid w:val="6BE97983"/>
    <w:rsid w:val="6C083F39"/>
    <w:rsid w:val="6C597CAD"/>
    <w:rsid w:val="6D305851"/>
    <w:rsid w:val="6D4D3078"/>
    <w:rsid w:val="6D535020"/>
    <w:rsid w:val="6D706BAF"/>
    <w:rsid w:val="6D9B61E6"/>
    <w:rsid w:val="6E3348B6"/>
    <w:rsid w:val="6EBD001B"/>
    <w:rsid w:val="6F54508A"/>
    <w:rsid w:val="6F7D320F"/>
    <w:rsid w:val="6F9F5010"/>
    <w:rsid w:val="706E1E7B"/>
    <w:rsid w:val="70707EE3"/>
    <w:rsid w:val="70743E7D"/>
    <w:rsid w:val="70C2183B"/>
    <w:rsid w:val="71326024"/>
    <w:rsid w:val="71E3341D"/>
    <w:rsid w:val="71F242A8"/>
    <w:rsid w:val="723E0CD5"/>
    <w:rsid w:val="728C3878"/>
    <w:rsid w:val="7363015E"/>
    <w:rsid w:val="7370739B"/>
    <w:rsid w:val="739F0CD1"/>
    <w:rsid w:val="73C72DF2"/>
    <w:rsid w:val="73C976BB"/>
    <w:rsid w:val="73CA4FC6"/>
    <w:rsid w:val="740C0D96"/>
    <w:rsid w:val="75060F87"/>
    <w:rsid w:val="751B02E7"/>
    <w:rsid w:val="754B5271"/>
    <w:rsid w:val="75DF01E7"/>
    <w:rsid w:val="763355F8"/>
    <w:rsid w:val="768607B8"/>
    <w:rsid w:val="76955109"/>
    <w:rsid w:val="76B35230"/>
    <w:rsid w:val="77132617"/>
    <w:rsid w:val="77720FEB"/>
    <w:rsid w:val="77774E3F"/>
    <w:rsid w:val="77926267"/>
    <w:rsid w:val="77E83C0D"/>
    <w:rsid w:val="78A60A86"/>
    <w:rsid w:val="78CC0544"/>
    <w:rsid w:val="791F57B4"/>
    <w:rsid w:val="79566B1C"/>
    <w:rsid w:val="795B17FA"/>
    <w:rsid w:val="79964E12"/>
    <w:rsid w:val="79A21192"/>
    <w:rsid w:val="7A0134A7"/>
    <w:rsid w:val="7AA55316"/>
    <w:rsid w:val="7AEB1587"/>
    <w:rsid w:val="7B444E2C"/>
    <w:rsid w:val="7B683655"/>
    <w:rsid w:val="7BA37017"/>
    <w:rsid w:val="7C6E6C1B"/>
    <w:rsid w:val="7C905B4A"/>
    <w:rsid w:val="7D23502F"/>
    <w:rsid w:val="7D3830D9"/>
    <w:rsid w:val="7DBC19F7"/>
    <w:rsid w:val="7E284390"/>
    <w:rsid w:val="7E870365"/>
    <w:rsid w:val="7E964EC3"/>
    <w:rsid w:val="7EBB610D"/>
    <w:rsid w:val="7ECF2CC0"/>
    <w:rsid w:val="7EEF509E"/>
    <w:rsid w:val="7FC033F3"/>
    <w:rsid w:val="7FC34561"/>
    <w:rsid w:val="7FE3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8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2">
    <w:name w:val="Normal (Web)"/>
    <w:basedOn w:val="1"/>
    <w:autoRedefine/>
    <w:qFormat/>
    <w:uiPriority w:val="0"/>
    <w:rPr>
      <w:sz w:val="24"/>
    </w:r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basedOn w:val="14"/>
    <w:autoRedefine/>
    <w:qFormat/>
    <w:uiPriority w:val="0"/>
    <w:rPr>
      <w:color w:val="0000FF"/>
      <w:u w:val="non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link w:val="34"/>
    <w:autoRedefine/>
    <w:qFormat/>
    <w:uiPriority w:val="0"/>
    <w:pPr>
      <w:ind w:firstLine="0" w:firstLineChars="0"/>
    </w:pPr>
  </w:style>
  <w:style w:type="paragraph" w:customStyle="1" w:styleId="28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1">
    <w:name w:val="List Paragraph"/>
    <w:basedOn w:val="1"/>
    <w:autoRedefine/>
    <w:qFormat/>
    <w:uiPriority w:val="34"/>
  </w:style>
  <w:style w:type="paragraph" w:customStyle="1" w:styleId="32">
    <w:name w:val="mini-messagebox-msg"/>
    <w:basedOn w:val="1"/>
    <w:autoRedefine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33">
    <w:name w:val="mini-outputtext1"/>
    <w:basedOn w:val="14"/>
    <w:autoRedefine/>
    <w:qFormat/>
    <w:uiPriority w:val="0"/>
  </w:style>
  <w:style w:type="character" w:customStyle="1" w:styleId="34">
    <w:name w:val="1 Char"/>
    <w:link w:val="27"/>
    <w:autoRedefine/>
    <w:qFormat/>
    <w:uiPriority w:val="0"/>
  </w:style>
  <w:style w:type="character" w:customStyle="1" w:styleId="35">
    <w:name w:val="hover"/>
    <w:basedOn w:val="14"/>
    <w:autoRedefine/>
    <w:qFormat/>
    <w:uiPriority w:val="0"/>
  </w:style>
  <w:style w:type="character" w:customStyle="1" w:styleId="36">
    <w:name w:val="hover1"/>
    <w:basedOn w:val="14"/>
    <w:autoRedefine/>
    <w:qFormat/>
    <w:uiPriority w:val="0"/>
    <w:rPr>
      <w:color w:val="2590EB"/>
    </w:rPr>
  </w:style>
  <w:style w:type="character" w:customStyle="1" w:styleId="37">
    <w:name w:val="hover2"/>
    <w:basedOn w:val="14"/>
    <w:autoRedefine/>
    <w:qFormat/>
    <w:uiPriority w:val="0"/>
    <w:rPr>
      <w:color w:val="2590EB"/>
    </w:rPr>
  </w:style>
  <w:style w:type="paragraph" w:customStyle="1" w:styleId="38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9">
    <w:name w:val="edui-unclickable"/>
    <w:basedOn w:val="14"/>
    <w:autoRedefine/>
    <w:qFormat/>
    <w:uiPriority w:val="0"/>
    <w:rPr>
      <w:color w:val="808080"/>
    </w:rPr>
  </w:style>
  <w:style w:type="character" w:customStyle="1" w:styleId="40">
    <w:name w:val="layui-layer-tabnow"/>
    <w:basedOn w:val="14"/>
    <w:autoRedefine/>
    <w:qFormat/>
    <w:uiPriority w:val="0"/>
    <w:rPr>
      <w:bdr w:val="single" w:color="CCCCCC" w:sz="4" w:space="0"/>
      <w:shd w:val="clear" w:fill="FFFFFF"/>
    </w:rPr>
  </w:style>
  <w:style w:type="character" w:customStyle="1" w:styleId="41">
    <w:name w:val="first-child"/>
    <w:basedOn w:val="14"/>
    <w:autoRedefine/>
    <w:qFormat/>
    <w:uiPriority w:val="0"/>
  </w:style>
  <w:style w:type="character" w:customStyle="1" w:styleId="42">
    <w:name w:val="edui-clickable2"/>
    <w:basedOn w:val="1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国泰新点股份软件有限公司  0512-58188000               </Company>
  <Pages>11</Pages>
  <Words>654</Words>
  <Characters>670</Characters>
  <Lines>0</Lines>
  <Paragraphs>0</Paragraphs>
  <TotalTime>12</TotalTime>
  <ScaleCrop>false</ScaleCrop>
  <LinksUpToDate>false</LinksUpToDate>
  <CharactersWithSpaces>687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NTKO</cp:lastModifiedBy>
  <dcterms:modified xsi:type="dcterms:W3CDTF">2025-02-14T02:29:12Z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F7F6C1A724994A53B35F72AA82B5871F_13</vt:lpwstr>
  </property>
  <property fmtid="{D5CDD505-2E9C-101B-9397-08002B2CF9AE}" pid="4" name="KSOTemplateDocerSaveRecord">
    <vt:lpwstr>eyJoZGlkIjoiYWE5YTEyNDA2NWU0MmY0Zjk2NzAyZWZjYjljOWRmNjYiLCJ1c2VySWQiOiI3NDAxMjAyMjUifQ==</vt:lpwstr>
  </property>
</Properties>
</file>