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黑体" w:hAnsi="黑体" w:eastAsia="黑体" w:cs="黑体"/>
        </w:rPr>
      </w:pPr>
    </w:p>
    <w:p>
      <w:pPr>
        <w:spacing w:line="620" w:lineRule="exact"/>
        <w:jc w:val="center"/>
        <w:rPr>
          <w:rFonts w:hint="eastAsia" w:ascii="宋体" w:hAnsi="宋体" w:eastAsia="宋体" w:cs="宋体"/>
          <w:b/>
          <w:bCs/>
          <w:sz w:val="44"/>
          <w:szCs w:val="44"/>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福建省综合性评标专家库专家不良</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行为</w:t>
      </w:r>
      <w:r>
        <w:rPr>
          <w:rFonts w:hint="eastAsia" w:ascii="方正小标宋简体" w:hAnsi="方正小标宋简体" w:eastAsia="方正小标宋简体" w:cs="方正小标宋简体"/>
          <w:sz w:val="44"/>
          <w:szCs w:val="44"/>
          <w:lang w:eastAsia="zh-CN"/>
        </w:rPr>
        <w:t>记录</w:t>
      </w:r>
      <w:r>
        <w:rPr>
          <w:rFonts w:hint="eastAsia" w:ascii="方正小标宋简体" w:hAnsi="方正小标宋简体" w:eastAsia="方正小标宋简体" w:cs="方正小标宋简体"/>
          <w:sz w:val="44"/>
          <w:szCs w:val="44"/>
        </w:rPr>
        <w:t>和信用考评暂行办法</w:t>
      </w:r>
    </w:p>
    <w:p>
      <w:pPr>
        <w:spacing w:line="620" w:lineRule="exact"/>
        <w:jc w:val="center"/>
        <w:rPr>
          <w:rFonts w:hint="eastAsia" w:ascii="楷体_GB2312" w:hAnsi="仿宋" w:eastAsia="楷体_GB2312" w:cs="楷体_GB2312"/>
          <w:b/>
          <w:bCs/>
        </w:rPr>
      </w:pPr>
      <w:r>
        <w:rPr>
          <w:rFonts w:hint="eastAsia" w:ascii="楷体_GB2312" w:hAnsi="仿宋" w:eastAsia="楷体_GB2312" w:cs="楷体_GB2312"/>
          <w:b/>
          <w:bCs/>
        </w:rPr>
        <w:t>（</w:t>
      </w:r>
      <w:r>
        <w:rPr>
          <w:rFonts w:hint="eastAsia" w:ascii="楷体_GB2312" w:hAnsi="仿宋" w:eastAsia="楷体_GB2312" w:cs="楷体_GB2312"/>
          <w:b/>
          <w:bCs/>
          <w:lang w:eastAsia="zh-CN"/>
        </w:rPr>
        <w:t>征求意见稿</w:t>
      </w:r>
      <w:r>
        <w:rPr>
          <w:rFonts w:hint="eastAsia" w:ascii="楷体_GB2312" w:hAnsi="仿宋" w:eastAsia="楷体_GB2312" w:cs="楷体_GB2312"/>
          <w:b/>
          <w:bCs/>
        </w:rPr>
        <w:t>）</w:t>
      </w:r>
      <w:bookmarkStart w:id="0" w:name="_GoBack"/>
    </w:p>
    <w:bookmarkEnd w:id="0"/>
    <w:p>
      <w:pPr>
        <w:spacing w:line="620" w:lineRule="exact"/>
        <w:ind w:firstLine="0" w:firstLineChars="0"/>
        <w:rPr>
          <w:rFonts w:hint="eastAsia" w:ascii="仿宋_GB2312" w:cs="仿宋_GB2312"/>
          <w:b/>
          <w:bCs/>
        </w:rPr>
      </w:pPr>
    </w:p>
    <w:p>
      <w:pPr>
        <w:spacing w:line="620" w:lineRule="exact"/>
        <w:ind w:firstLine="630" w:firstLineChars="196"/>
        <w:rPr>
          <w:rFonts w:hint="eastAsia" w:ascii="仿宋_GB2312" w:cs="仿宋_GB2312"/>
        </w:rPr>
      </w:pPr>
      <w:r>
        <w:rPr>
          <w:rFonts w:hint="eastAsia" w:ascii="仿宋_GB2312" w:cs="仿宋_GB2312"/>
          <w:b/>
          <w:bCs/>
        </w:rPr>
        <w:t>第一条</w:t>
      </w:r>
      <w:r>
        <w:rPr>
          <w:rFonts w:ascii="仿宋_GB2312" w:cs="仿宋_GB2312"/>
          <w:b/>
          <w:bCs/>
        </w:rPr>
        <w:t xml:space="preserve">  </w:t>
      </w:r>
      <w:r>
        <w:rPr>
          <w:rFonts w:hint="eastAsia" w:ascii="仿宋_GB2312" w:cs="仿宋_GB2312"/>
        </w:rPr>
        <w:t>为规范评标专家评标行为，</w:t>
      </w:r>
      <w:r>
        <w:rPr>
          <w:rFonts w:hint="eastAsia" w:ascii="仿宋_GB2312" w:cs="仿宋_GB2312"/>
          <w:lang w:eastAsia="zh-CN"/>
        </w:rPr>
        <w:t>加强评标专家日常管理，推进评标专家信用考评工作，</w:t>
      </w:r>
      <w:r>
        <w:rPr>
          <w:rFonts w:hint="eastAsia" w:ascii="仿宋_GB2312" w:cs="仿宋_GB2312"/>
        </w:rPr>
        <w:t>根据《福建省招标投标条例》、《福建省综合性评标专家库管理办法（试行）》（闽政办</w:t>
      </w:r>
      <w:r>
        <w:rPr>
          <w:rFonts w:hint="eastAsia" w:ascii="仿宋_GB2312" w:hAnsi="Times New Roman" w:cs="仿宋_GB2312"/>
        </w:rPr>
        <w:t>〔2007〕</w:t>
      </w:r>
      <w:r>
        <w:rPr>
          <w:rFonts w:ascii="仿宋_GB2312" w:cs="仿宋_GB2312"/>
        </w:rPr>
        <w:t>221</w:t>
      </w:r>
      <w:r>
        <w:rPr>
          <w:rFonts w:hint="eastAsia" w:ascii="仿宋_GB2312" w:cs="仿宋_GB2312"/>
        </w:rPr>
        <w:t>号）</w:t>
      </w:r>
      <w:r>
        <w:rPr>
          <w:rFonts w:hint="eastAsia" w:ascii="仿宋_GB2312" w:cs="仿宋_GB2312"/>
          <w:b w:val="0"/>
        </w:rPr>
        <w:t>、《福建省综合性评标专家库管理办法实施细则》（闽发改法规〔2017〕104号）</w:t>
      </w:r>
      <w:r>
        <w:rPr>
          <w:rFonts w:hint="eastAsia" w:ascii="仿宋_GB2312" w:cs="仿宋_GB2312"/>
        </w:rPr>
        <w:t>等有关规定，制定本办法。</w:t>
      </w:r>
    </w:p>
    <w:p>
      <w:pPr>
        <w:spacing w:line="620" w:lineRule="exact"/>
        <w:ind w:firstLine="645"/>
        <w:rPr>
          <w:rFonts w:ascii="仿宋_GB2312"/>
        </w:rPr>
      </w:pPr>
      <w:r>
        <w:rPr>
          <w:rFonts w:hint="eastAsia" w:ascii="仿宋_GB2312" w:cs="仿宋_GB2312"/>
          <w:b/>
          <w:bCs/>
        </w:rPr>
        <w:t>第二条</w:t>
      </w:r>
      <w:r>
        <w:rPr>
          <w:rFonts w:ascii="仿宋_GB2312" w:cs="仿宋_GB2312"/>
        </w:rPr>
        <w:t xml:space="preserve">  </w:t>
      </w:r>
      <w:r>
        <w:rPr>
          <w:rFonts w:hint="eastAsia" w:ascii="仿宋_GB2312" w:cs="仿宋_GB2312"/>
        </w:rPr>
        <w:t>对省综合性评标专家库内评标专家的不良行为进行</w:t>
      </w:r>
      <w:r>
        <w:rPr>
          <w:rFonts w:hint="eastAsia" w:ascii="仿宋_GB2312" w:cs="仿宋_GB2312"/>
          <w:lang w:eastAsia="zh-CN"/>
        </w:rPr>
        <w:t>登记、认定</w:t>
      </w:r>
      <w:r>
        <w:rPr>
          <w:rFonts w:hint="eastAsia" w:ascii="仿宋_GB2312" w:cs="仿宋_GB2312"/>
        </w:rPr>
        <w:t>、处理</w:t>
      </w:r>
      <w:r>
        <w:rPr>
          <w:rFonts w:hint="eastAsia" w:ascii="仿宋_GB2312" w:cs="仿宋_GB2312"/>
          <w:lang w:eastAsia="zh-CN"/>
        </w:rPr>
        <w:t>、</w:t>
      </w:r>
      <w:r>
        <w:rPr>
          <w:rFonts w:hint="eastAsia" w:ascii="仿宋_GB2312" w:cs="仿宋_GB2312"/>
        </w:rPr>
        <w:t>公开及信用考评，适用本办法。</w:t>
      </w:r>
    </w:p>
    <w:p>
      <w:pPr>
        <w:spacing w:line="620" w:lineRule="exact"/>
        <w:ind w:firstLine="645"/>
        <w:rPr>
          <w:rFonts w:ascii="仿宋_GB2312"/>
        </w:rPr>
      </w:pPr>
      <w:r>
        <w:rPr>
          <w:rFonts w:hint="eastAsia" w:ascii="仿宋_GB2312" w:cs="仿宋_GB2312"/>
          <w:b/>
          <w:bCs/>
        </w:rPr>
        <w:t>第</w:t>
      </w:r>
      <w:r>
        <w:rPr>
          <w:rFonts w:hint="eastAsia" w:ascii="仿宋_GB2312" w:cs="仿宋_GB2312"/>
          <w:b/>
          <w:lang w:eastAsia="zh-CN"/>
        </w:rPr>
        <w:t>三</w:t>
      </w:r>
      <w:r>
        <w:rPr>
          <w:rFonts w:hint="eastAsia" w:ascii="仿宋_GB2312" w:cs="仿宋_GB2312"/>
          <w:b/>
        </w:rPr>
        <w:t>条</w:t>
      </w:r>
      <w:r>
        <w:rPr>
          <w:rFonts w:ascii="仿宋_GB2312" w:cs="仿宋_GB2312"/>
        </w:rPr>
        <w:t xml:space="preserve">  </w:t>
      </w:r>
      <w:r>
        <w:rPr>
          <w:rFonts w:hint="eastAsia" w:ascii="仿宋_GB2312" w:cs="仿宋_GB2312"/>
        </w:rPr>
        <w:t>本办法所指</w:t>
      </w:r>
      <w:r>
        <w:rPr>
          <w:rFonts w:hint="eastAsia" w:ascii="仿宋_GB2312" w:cs="仿宋_GB2312"/>
          <w:lang w:eastAsia="zh-CN"/>
        </w:rPr>
        <w:t>评标专家</w:t>
      </w:r>
      <w:r>
        <w:rPr>
          <w:rFonts w:hint="eastAsia" w:ascii="仿宋_GB2312" w:cs="仿宋_GB2312"/>
        </w:rPr>
        <w:t>不良行为是指</w:t>
      </w:r>
      <w:r>
        <w:rPr>
          <w:rFonts w:hint="eastAsia" w:ascii="仿宋_GB2312" w:cs="仿宋_GB2312"/>
          <w:lang w:eastAsia="zh-CN"/>
        </w:rPr>
        <w:t>评标专家违反评标行为规范要求，</w:t>
      </w:r>
      <w:r>
        <w:rPr>
          <w:rFonts w:hint="eastAsia" w:ascii="仿宋_GB2312" w:cs="仿宋_GB2312"/>
        </w:rPr>
        <w:t>但情节较轻</w:t>
      </w:r>
      <w:r>
        <w:rPr>
          <w:rFonts w:hint="eastAsia" w:ascii="仿宋_GB2312" w:cs="仿宋_GB2312"/>
          <w:lang w:eastAsia="zh-CN"/>
        </w:rPr>
        <w:t>、</w:t>
      </w:r>
      <w:r>
        <w:rPr>
          <w:rFonts w:hint="eastAsia" w:ascii="仿宋_GB2312" w:cs="仿宋_GB2312"/>
        </w:rPr>
        <w:t>影响较小</w:t>
      </w:r>
      <w:r>
        <w:rPr>
          <w:rFonts w:hint="eastAsia" w:ascii="仿宋_GB2312" w:cs="仿宋_GB2312"/>
          <w:lang w:eastAsia="zh-CN"/>
        </w:rPr>
        <w:t>、</w:t>
      </w:r>
      <w:r>
        <w:rPr>
          <w:rFonts w:hint="eastAsia" w:ascii="仿宋_GB2312" w:cs="仿宋_GB2312"/>
        </w:rPr>
        <w:t>尚未构成违法</w:t>
      </w:r>
      <w:r>
        <w:rPr>
          <w:rFonts w:hint="eastAsia" w:ascii="仿宋_GB2312" w:cs="仿宋_GB2312"/>
          <w:lang w:eastAsia="zh-CN"/>
        </w:rPr>
        <w:t>违规、犯罪</w:t>
      </w:r>
      <w:r>
        <w:rPr>
          <w:rFonts w:hint="eastAsia" w:ascii="仿宋_GB2312" w:cs="仿宋_GB2312"/>
        </w:rPr>
        <w:t>的行为</w:t>
      </w:r>
      <w:r>
        <w:rPr>
          <w:rFonts w:hint="eastAsia" w:ascii="仿宋_GB2312" w:cs="仿宋_GB2312"/>
          <w:lang w:eastAsia="zh-CN"/>
        </w:rPr>
        <w:t>；以及违反</w:t>
      </w:r>
      <w:r>
        <w:rPr>
          <w:rFonts w:hint="eastAsia" w:ascii="仿宋_GB2312" w:cs="仿宋_GB2312"/>
        </w:rPr>
        <w:t>省综合性评标专家库</w:t>
      </w:r>
      <w:r>
        <w:rPr>
          <w:rFonts w:hint="eastAsia" w:ascii="仿宋_GB2312" w:cs="仿宋_GB2312"/>
          <w:lang w:eastAsia="zh-CN"/>
        </w:rPr>
        <w:t>日常</w:t>
      </w:r>
      <w:r>
        <w:rPr>
          <w:rFonts w:hint="eastAsia" w:ascii="仿宋_GB2312" w:cs="仿宋_GB2312"/>
        </w:rPr>
        <w:t>管理要求</w:t>
      </w:r>
      <w:r>
        <w:rPr>
          <w:rFonts w:hint="eastAsia" w:ascii="仿宋_GB2312" w:cs="仿宋_GB2312"/>
          <w:lang w:eastAsia="zh-CN"/>
        </w:rPr>
        <w:t>的行为。</w:t>
      </w:r>
    </w:p>
    <w:p>
      <w:pPr>
        <w:spacing w:line="620" w:lineRule="exact"/>
        <w:ind w:firstLine="643" w:firstLineChars="200"/>
        <w:rPr>
          <w:rFonts w:hint="eastAsia" w:ascii="仿宋_GB2312" w:cs="仿宋_GB2312"/>
        </w:rPr>
      </w:pPr>
      <w:r>
        <w:rPr>
          <w:rFonts w:hint="eastAsia" w:ascii="仿宋_GB2312" w:cs="仿宋_GB2312"/>
          <w:b/>
          <w:bCs/>
        </w:rPr>
        <w:t>第</w:t>
      </w:r>
      <w:r>
        <w:rPr>
          <w:rFonts w:hint="eastAsia" w:ascii="仿宋_GB2312" w:cs="仿宋_GB2312"/>
          <w:b/>
          <w:bCs/>
          <w:lang w:eastAsia="zh-CN"/>
        </w:rPr>
        <w:t>四</w:t>
      </w:r>
      <w:r>
        <w:rPr>
          <w:rFonts w:hint="eastAsia" w:ascii="仿宋_GB2312" w:cs="仿宋_GB2312"/>
          <w:b/>
          <w:bCs/>
        </w:rPr>
        <w:t>条</w:t>
      </w:r>
      <w:r>
        <w:rPr>
          <w:rFonts w:ascii="仿宋_GB2312" w:cs="仿宋_GB2312"/>
        </w:rPr>
        <w:t xml:space="preserve">  </w:t>
      </w:r>
      <w:r>
        <w:rPr>
          <w:rFonts w:hint="eastAsia" w:ascii="仿宋_GB2312" w:cs="仿宋_GB2312"/>
        </w:rPr>
        <w:t>省发改委</w:t>
      </w:r>
      <w:r>
        <w:rPr>
          <w:rFonts w:hint="eastAsia" w:ascii="仿宋_GB2312" w:cs="仿宋_GB2312"/>
          <w:lang w:eastAsia="zh-CN"/>
        </w:rPr>
        <w:t>综合</w:t>
      </w:r>
      <w:r>
        <w:rPr>
          <w:rFonts w:hint="eastAsia" w:ascii="仿宋_GB2312" w:cs="仿宋_GB2312"/>
        </w:rPr>
        <w:t>指导评标专家</w:t>
      </w:r>
      <w:r>
        <w:rPr>
          <w:rFonts w:hint="eastAsia" w:ascii="仿宋_GB2312" w:cs="仿宋_GB2312"/>
          <w:lang w:eastAsia="zh-CN"/>
        </w:rPr>
        <w:t>不良行为记录</w:t>
      </w:r>
      <w:r>
        <w:rPr>
          <w:rFonts w:hint="eastAsia" w:ascii="仿宋_GB2312" w:hAnsi="仿宋" w:cs="仿宋_GB2312"/>
        </w:rPr>
        <w:t>和信用考</w:t>
      </w:r>
      <w:r>
        <w:rPr>
          <w:rFonts w:hint="eastAsia" w:ascii="仿宋_GB2312" w:hAnsi="仿宋" w:cs="仿宋_GB2312"/>
          <w:lang w:eastAsia="zh-CN"/>
        </w:rPr>
        <w:t>评</w:t>
      </w:r>
      <w:r>
        <w:rPr>
          <w:rFonts w:hint="eastAsia" w:ascii="仿宋_GB2312" w:hAnsi="仿宋" w:cs="仿宋_GB2312"/>
        </w:rPr>
        <w:t>工作。</w:t>
      </w:r>
    </w:p>
    <w:p>
      <w:pPr>
        <w:spacing w:line="620" w:lineRule="exact"/>
        <w:ind w:firstLine="640" w:firstLineChars="200"/>
        <w:rPr>
          <w:rFonts w:ascii="仿宋_GB2312" w:hAnsi="仿宋"/>
        </w:rPr>
      </w:pPr>
      <w:r>
        <w:rPr>
          <w:rFonts w:hint="eastAsia" w:ascii="仿宋_GB2312" w:hAnsi="仿宋" w:cs="仿宋_GB2312"/>
        </w:rPr>
        <w:t>各招投标</w:t>
      </w:r>
      <w:r>
        <w:rPr>
          <w:rFonts w:hint="eastAsia" w:ascii="仿宋_GB2312" w:hAnsi="仿宋" w:cs="仿宋_GB2312"/>
          <w:lang w:eastAsia="zh-CN"/>
        </w:rPr>
        <w:t>行业</w:t>
      </w:r>
      <w:r>
        <w:rPr>
          <w:rFonts w:hint="eastAsia" w:ascii="仿宋_GB2312" w:hAnsi="仿宋" w:cs="仿宋_GB2312"/>
        </w:rPr>
        <w:t>行政监督部门按照规定的职责分工</w:t>
      </w:r>
      <w:r>
        <w:rPr>
          <w:rFonts w:hint="eastAsia" w:ascii="仿宋_GB2312" w:hAnsi="仿宋" w:cs="仿宋_GB2312"/>
          <w:lang w:eastAsia="zh-CN"/>
        </w:rPr>
        <w:t>，</w:t>
      </w:r>
      <w:r>
        <w:rPr>
          <w:rFonts w:hint="eastAsia" w:ascii="仿宋_GB2312" w:hAnsi="仿宋" w:cs="仿宋_GB2312"/>
        </w:rPr>
        <w:t>对</w:t>
      </w:r>
      <w:r>
        <w:rPr>
          <w:rFonts w:hint="eastAsia" w:ascii="仿宋_GB2312" w:hAnsi="仿宋" w:cs="仿宋_GB2312"/>
          <w:lang w:eastAsia="zh-CN"/>
        </w:rPr>
        <w:t>具体招标项目</w:t>
      </w:r>
      <w:r>
        <w:rPr>
          <w:rFonts w:hint="eastAsia" w:ascii="仿宋_GB2312" w:hAnsi="仿宋" w:cs="仿宋_GB2312"/>
        </w:rPr>
        <w:t>评标专家</w:t>
      </w:r>
      <w:r>
        <w:rPr>
          <w:rFonts w:hint="eastAsia" w:ascii="仿宋_GB2312" w:hAnsi="仿宋" w:cs="仿宋_GB2312"/>
          <w:lang w:eastAsia="zh-CN"/>
        </w:rPr>
        <w:t>评标</w:t>
      </w:r>
      <w:r>
        <w:rPr>
          <w:rFonts w:hint="eastAsia" w:ascii="仿宋_GB2312" w:hAnsi="仿宋" w:cs="仿宋_GB2312"/>
        </w:rPr>
        <w:t>不良行为进行</w:t>
      </w:r>
      <w:r>
        <w:rPr>
          <w:rFonts w:hint="eastAsia" w:ascii="仿宋_GB2312" w:hAnsi="仿宋" w:cs="仿宋_GB2312"/>
          <w:lang w:eastAsia="zh-CN"/>
        </w:rPr>
        <w:t>核实、</w:t>
      </w:r>
      <w:r>
        <w:rPr>
          <w:rFonts w:hint="eastAsia" w:ascii="仿宋_GB2312" w:hAnsi="仿宋" w:cs="仿宋_GB2312"/>
        </w:rPr>
        <w:t>调查、认定和处理</w:t>
      </w:r>
      <w:r>
        <w:rPr>
          <w:rFonts w:hint="eastAsia" w:ascii="仿宋_GB2312" w:hAnsi="仿宋" w:cs="仿宋_GB2312"/>
          <w:lang w:eastAsia="zh-CN"/>
        </w:rPr>
        <w:t>，</w:t>
      </w:r>
      <w:r>
        <w:rPr>
          <w:rFonts w:hint="eastAsia" w:ascii="仿宋_GB2312" w:cs="仿宋_GB2312"/>
        </w:rPr>
        <w:t>填写不良行为</w:t>
      </w:r>
      <w:r>
        <w:rPr>
          <w:rFonts w:hint="eastAsia" w:ascii="仿宋_GB2312" w:cs="仿宋_GB2312"/>
          <w:lang w:eastAsia="zh-CN"/>
        </w:rPr>
        <w:t>认定</w:t>
      </w:r>
      <w:r>
        <w:rPr>
          <w:rFonts w:hint="eastAsia" w:ascii="仿宋_GB2312" w:cs="仿宋_GB2312"/>
        </w:rPr>
        <w:t>表（见附件</w:t>
      </w:r>
      <w:r>
        <w:rPr>
          <w:rFonts w:hint="eastAsia" w:ascii="仿宋_GB2312" w:cs="仿宋_GB2312"/>
          <w:lang w:val="en-US" w:eastAsia="zh-CN"/>
        </w:rPr>
        <w:t>1</w:t>
      </w:r>
      <w:r>
        <w:rPr>
          <w:rFonts w:hint="eastAsia" w:ascii="仿宋_GB2312" w:cs="仿宋_GB2312"/>
        </w:rPr>
        <w:t>）</w:t>
      </w:r>
      <w:r>
        <w:rPr>
          <w:rFonts w:hint="eastAsia" w:ascii="仿宋_GB2312" w:hAnsi="仿宋" w:cs="仿宋_GB2312"/>
        </w:rPr>
        <w:t>。</w:t>
      </w:r>
    </w:p>
    <w:p>
      <w:pPr>
        <w:spacing w:line="620" w:lineRule="exact"/>
        <w:ind w:firstLine="640" w:firstLineChars="200"/>
        <w:rPr>
          <w:rFonts w:hint="eastAsia" w:ascii="仿宋_GB2312" w:cs="仿宋_GB2312"/>
          <w:lang w:eastAsia="zh-CN"/>
        </w:rPr>
      </w:pPr>
      <w:r>
        <w:rPr>
          <w:rFonts w:hint="eastAsia" w:ascii="仿宋_GB2312" w:cs="仿宋_GB2312"/>
        </w:rPr>
        <w:t>各</w:t>
      </w:r>
      <w:r>
        <w:rPr>
          <w:rFonts w:hint="eastAsia" w:ascii="仿宋_GB2312" w:cs="仿宋_GB2312"/>
          <w:lang w:eastAsia="zh-CN"/>
        </w:rPr>
        <w:t>类</w:t>
      </w:r>
      <w:r>
        <w:rPr>
          <w:rFonts w:hint="eastAsia" w:ascii="仿宋_GB2312" w:cs="仿宋_GB2312"/>
        </w:rPr>
        <w:t>公共资源交易场所负责</w:t>
      </w:r>
      <w:r>
        <w:rPr>
          <w:rFonts w:hint="eastAsia" w:ascii="仿宋_GB2312" w:cs="仿宋_GB2312"/>
          <w:lang w:eastAsia="zh-CN"/>
        </w:rPr>
        <w:t>见证、记录</w:t>
      </w:r>
      <w:r>
        <w:rPr>
          <w:rFonts w:hint="eastAsia" w:ascii="仿宋_GB2312" w:cs="仿宋_GB2312"/>
        </w:rPr>
        <w:t>本场所内评标专家</w:t>
      </w:r>
      <w:r>
        <w:rPr>
          <w:rFonts w:hint="eastAsia" w:ascii="仿宋_GB2312" w:cs="仿宋_GB2312"/>
          <w:lang w:eastAsia="zh-CN"/>
        </w:rPr>
        <w:t>评标</w:t>
      </w:r>
      <w:r>
        <w:rPr>
          <w:rFonts w:hint="eastAsia" w:ascii="仿宋_GB2312" w:cs="仿宋_GB2312"/>
        </w:rPr>
        <w:t>不良行为，填写不良行为</w:t>
      </w:r>
      <w:r>
        <w:rPr>
          <w:rFonts w:hint="eastAsia" w:ascii="仿宋_GB2312" w:cs="仿宋_GB2312"/>
          <w:lang w:eastAsia="zh-CN"/>
        </w:rPr>
        <w:t>登记</w:t>
      </w:r>
      <w:r>
        <w:rPr>
          <w:rFonts w:hint="eastAsia" w:ascii="仿宋_GB2312" w:cs="仿宋_GB2312"/>
        </w:rPr>
        <w:t>表（见附件</w:t>
      </w:r>
      <w:r>
        <w:rPr>
          <w:rFonts w:hint="eastAsia" w:ascii="仿宋_GB2312" w:cs="仿宋_GB2312"/>
          <w:lang w:val="en-US" w:eastAsia="zh-CN"/>
        </w:rPr>
        <w:t>2</w:t>
      </w:r>
      <w:r>
        <w:rPr>
          <w:rFonts w:hint="eastAsia" w:ascii="仿宋_GB2312" w:cs="仿宋_GB2312"/>
        </w:rPr>
        <w:t>）</w:t>
      </w:r>
      <w:r>
        <w:rPr>
          <w:rFonts w:hint="eastAsia" w:ascii="仿宋_GB2312" w:cs="仿宋_GB2312"/>
          <w:lang w:eastAsia="zh-CN"/>
        </w:rPr>
        <w:t>。</w:t>
      </w:r>
    </w:p>
    <w:p>
      <w:pPr>
        <w:spacing w:line="620" w:lineRule="exact"/>
        <w:ind w:firstLine="640" w:firstLineChars="200"/>
        <w:rPr>
          <w:rFonts w:hint="eastAsia" w:ascii="仿宋_GB2312" w:cs="仿宋_GB2312"/>
          <w:lang w:eastAsia="zh-CN"/>
        </w:rPr>
      </w:pPr>
      <w:r>
        <w:rPr>
          <w:rFonts w:hint="eastAsia" w:ascii="仿宋_GB2312" w:cs="仿宋_GB2312"/>
        </w:rPr>
        <w:t>省经济信息中心在省综合性评标专家库内设立</w:t>
      </w:r>
      <w:r>
        <w:rPr>
          <w:rFonts w:hint="eastAsia" w:ascii="仿宋_GB2312" w:cs="仿宋_GB2312"/>
          <w:lang w:eastAsia="zh-CN"/>
        </w:rPr>
        <w:t>评标专家</w:t>
      </w:r>
      <w:r>
        <w:rPr>
          <w:rFonts w:hint="eastAsia" w:ascii="仿宋_GB2312" w:cs="仿宋_GB2312"/>
        </w:rPr>
        <w:t>不良信用</w:t>
      </w:r>
      <w:r>
        <w:rPr>
          <w:rFonts w:hint="eastAsia" w:ascii="仿宋_GB2312" w:cs="仿宋_GB2312"/>
          <w:lang w:eastAsia="zh-CN"/>
        </w:rPr>
        <w:t>名单</w:t>
      </w:r>
      <w:r>
        <w:rPr>
          <w:rFonts w:hint="eastAsia" w:ascii="仿宋_GB2312" w:cs="仿宋_GB2312"/>
        </w:rPr>
        <w:t>，</w:t>
      </w:r>
      <w:r>
        <w:rPr>
          <w:rFonts w:hint="eastAsia" w:ascii="仿宋_GB2312" w:cs="仿宋_GB2312"/>
          <w:lang w:eastAsia="zh-CN"/>
        </w:rPr>
        <w:t>名单动态调整，并推送信息至省公共资源交易电子公共服务平台的招投标活动主体信用信息库。</w:t>
      </w:r>
    </w:p>
    <w:p>
      <w:pPr>
        <w:spacing w:line="620" w:lineRule="exact"/>
        <w:ind w:firstLine="640" w:firstLineChars="200"/>
        <w:rPr>
          <w:rFonts w:hint="eastAsia" w:ascii="仿宋_GB2312" w:cs="仿宋_GB2312"/>
          <w:color w:val="0000FF"/>
        </w:rPr>
      </w:pPr>
      <w:r>
        <w:rPr>
          <w:rFonts w:hint="eastAsia" w:ascii="仿宋_GB2312" w:cs="仿宋_GB2312"/>
          <w:lang w:eastAsia="zh-CN"/>
        </w:rPr>
        <w:t>省招标投标协会负责汇总各招投标行业监督部门的</w:t>
      </w:r>
      <w:r>
        <w:rPr>
          <w:rFonts w:hint="eastAsia" w:ascii="仿宋_GB2312" w:hAnsi="仿宋" w:cs="仿宋_GB2312"/>
          <w:lang w:eastAsia="zh-CN"/>
        </w:rPr>
        <w:t>不良行为认定表，在公开平台进行公开；</w:t>
      </w:r>
      <w:r>
        <w:rPr>
          <w:rFonts w:hint="eastAsia" w:ascii="仿宋_GB2312" w:cs="仿宋_GB2312"/>
        </w:rPr>
        <w:t>对</w:t>
      </w:r>
      <w:r>
        <w:rPr>
          <w:rFonts w:hint="eastAsia" w:ascii="仿宋_GB2312" w:cs="仿宋_GB2312"/>
          <w:lang w:eastAsia="zh-CN"/>
        </w:rPr>
        <w:t>违反综合性</w:t>
      </w:r>
      <w:r>
        <w:rPr>
          <w:rFonts w:hint="eastAsia" w:ascii="仿宋_GB2312" w:cs="仿宋_GB2312"/>
        </w:rPr>
        <w:t>评标专家</w:t>
      </w:r>
      <w:r>
        <w:rPr>
          <w:rFonts w:hint="eastAsia" w:ascii="仿宋_GB2312" w:cs="仿宋_GB2312"/>
          <w:lang w:eastAsia="zh-CN"/>
        </w:rPr>
        <w:t>库</w:t>
      </w:r>
      <w:r>
        <w:rPr>
          <w:rFonts w:hint="eastAsia" w:ascii="仿宋_GB2312" w:cs="仿宋_GB2312"/>
        </w:rPr>
        <w:t>日常管理</w:t>
      </w:r>
      <w:r>
        <w:rPr>
          <w:rFonts w:hint="eastAsia" w:ascii="仿宋_GB2312" w:cs="仿宋_GB2312"/>
          <w:lang w:eastAsia="zh-CN"/>
        </w:rPr>
        <w:t>要求的</w:t>
      </w:r>
      <w:r>
        <w:rPr>
          <w:rFonts w:hint="eastAsia" w:ascii="仿宋_GB2312" w:cs="仿宋_GB2312"/>
        </w:rPr>
        <w:t>不良行为进行认定和处理，填写不良行为</w:t>
      </w:r>
      <w:r>
        <w:rPr>
          <w:rFonts w:hint="eastAsia" w:ascii="仿宋_GB2312" w:cs="仿宋_GB2312"/>
          <w:lang w:eastAsia="zh-CN"/>
        </w:rPr>
        <w:t>认定</w:t>
      </w:r>
      <w:r>
        <w:rPr>
          <w:rFonts w:hint="eastAsia" w:ascii="仿宋_GB2312" w:cs="仿宋_GB2312"/>
        </w:rPr>
        <w:t>表（见附件</w:t>
      </w:r>
      <w:r>
        <w:rPr>
          <w:rFonts w:hint="eastAsia" w:ascii="仿宋_GB2312" w:cs="仿宋_GB2312"/>
          <w:lang w:val="en-US" w:eastAsia="zh-CN"/>
        </w:rPr>
        <w:t>3</w:t>
      </w:r>
      <w:r>
        <w:rPr>
          <w:rFonts w:hint="eastAsia" w:ascii="仿宋_GB2312" w:cs="仿宋_GB2312"/>
        </w:rPr>
        <w:t>）</w:t>
      </w:r>
      <w:r>
        <w:rPr>
          <w:rFonts w:hint="eastAsia" w:ascii="仿宋_GB2312" w:cs="仿宋_GB2312"/>
          <w:lang w:eastAsia="zh-CN"/>
        </w:rPr>
        <w:t>，</w:t>
      </w:r>
      <w:r>
        <w:rPr>
          <w:rFonts w:hint="eastAsia" w:ascii="仿宋_GB2312" w:hAnsi="仿宋" w:cs="仿宋_GB2312"/>
          <w:lang w:eastAsia="zh-CN"/>
        </w:rPr>
        <w:t>在公开平台进行公开；开展评标专家日常信用考核。</w:t>
      </w:r>
    </w:p>
    <w:p>
      <w:pPr>
        <w:spacing w:line="600" w:lineRule="exact"/>
        <w:ind w:firstLine="472" w:firstLineChars="147"/>
        <w:rPr>
          <w:rFonts w:ascii="仿宋_GB2312"/>
        </w:rPr>
      </w:pPr>
      <w:r>
        <w:rPr>
          <w:rFonts w:hint="eastAsia" w:ascii="仿宋_GB2312" w:cs="仿宋_GB2312"/>
          <w:b/>
          <w:bCs/>
        </w:rPr>
        <w:t>第</w:t>
      </w:r>
      <w:r>
        <w:rPr>
          <w:rFonts w:hint="eastAsia" w:ascii="仿宋_GB2312" w:cs="仿宋_GB2312"/>
          <w:b/>
          <w:bCs/>
          <w:lang w:eastAsia="zh-CN"/>
        </w:rPr>
        <w:t>五</w:t>
      </w:r>
      <w:r>
        <w:rPr>
          <w:rFonts w:hint="eastAsia" w:ascii="仿宋_GB2312" w:cs="仿宋_GB2312"/>
          <w:b/>
          <w:bCs/>
        </w:rPr>
        <w:t>条</w:t>
      </w:r>
      <w:r>
        <w:rPr>
          <w:rFonts w:hint="eastAsia" w:ascii="仿宋_GB2312" w:cs="仿宋_GB2312"/>
          <w:b/>
          <w:bCs/>
          <w:lang w:val="en-US" w:eastAsia="zh-CN"/>
        </w:rPr>
        <w:t xml:space="preserve">  </w:t>
      </w:r>
      <w:r>
        <w:rPr>
          <w:rFonts w:hint="eastAsia" w:ascii="仿宋_GB2312" w:cs="仿宋_GB2312"/>
        </w:rPr>
        <w:t>不良行为记录公</w:t>
      </w:r>
      <w:r>
        <w:rPr>
          <w:rFonts w:hint="eastAsia" w:ascii="仿宋_GB2312" w:cs="仿宋_GB2312"/>
          <w:lang w:eastAsia="zh-CN"/>
        </w:rPr>
        <w:t>开</w:t>
      </w:r>
      <w:r>
        <w:rPr>
          <w:rFonts w:hint="eastAsia" w:ascii="仿宋_GB2312" w:cs="仿宋_GB2312"/>
        </w:rPr>
        <w:t>的内容主要包括评标专家姓名、项目名称、不良行为</w:t>
      </w:r>
      <w:r>
        <w:rPr>
          <w:rFonts w:hint="eastAsia" w:ascii="仿宋_GB2312" w:cs="仿宋_GB2312"/>
          <w:lang w:eastAsia="zh-CN"/>
        </w:rPr>
        <w:t>表现</w:t>
      </w:r>
      <w:r>
        <w:rPr>
          <w:rFonts w:hint="eastAsia" w:ascii="仿宋_GB2312" w:cs="仿宋_GB2312"/>
        </w:rPr>
        <w:t>、处理结果、处理依据、处理日期、处理部门等。</w:t>
      </w:r>
    </w:p>
    <w:p>
      <w:pPr>
        <w:spacing w:line="620" w:lineRule="exact"/>
        <w:ind w:firstLine="627" w:firstLineChars="196"/>
        <w:rPr>
          <w:rFonts w:hint="eastAsia" w:ascii="仿宋_GB2312" w:cs="仿宋_GB2312"/>
        </w:rPr>
      </w:pPr>
      <w:r>
        <w:rPr>
          <w:rFonts w:hint="eastAsia" w:ascii="仿宋_GB2312" w:cs="仿宋_GB2312"/>
        </w:rPr>
        <w:t>省综合性评标专家库网站、省公共资源交易电子公共服务平台是评标专家不良行为</w:t>
      </w:r>
      <w:r>
        <w:rPr>
          <w:rFonts w:hint="eastAsia" w:ascii="仿宋_GB2312" w:cs="仿宋_GB2312"/>
          <w:lang w:eastAsia="zh-CN"/>
        </w:rPr>
        <w:t>信息的</w:t>
      </w:r>
      <w:r>
        <w:rPr>
          <w:rFonts w:hint="eastAsia" w:ascii="仿宋_GB2312" w:cs="仿宋_GB2312"/>
        </w:rPr>
        <w:t>公</w:t>
      </w:r>
      <w:r>
        <w:rPr>
          <w:rFonts w:hint="eastAsia" w:ascii="仿宋_GB2312" w:cs="仿宋_GB2312"/>
          <w:lang w:eastAsia="zh-CN"/>
        </w:rPr>
        <w:t>开</w:t>
      </w:r>
      <w:r>
        <w:rPr>
          <w:rFonts w:hint="eastAsia" w:ascii="仿宋_GB2312" w:cs="仿宋_GB2312"/>
        </w:rPr>
        <w:t>平台。</w:t>
      </w:r>
    </w:p>
    <w:p>
      <w:pPr>
        <w:numPr>
          <w:ilvl w:val="0"/>
          <w:numId w:val="0"/>
        </w:numPr>
        <w:spacing w:line="620" w:lineRule="exact"/>
        <w:ind w:firstLine="627" w:firstLineChars="196"/>
        <w:rPr>
          <w:rFonts w:hint="eastAsia" w:ascii="仿宋_GB2312" w:cs="仿宋_GB2312"/>
          <w:b w:val="0"/>
          <w:bCs w:val="0"/>
          <w:lang w:val="en-US" w:eastAsia="zh-CN"/>
        </w:rPr>
      </w:pPr>
      <w:r>
        <w:rPr>
          <w:rFonts w:hint="eastAsia" w:ascii="仿宋_GB2312" w:cs="仿宋_GB2312"/>
          <w:lang w:eastAsia="zh-CN"/>
        </w:rPr>
        <w:t>省公共资源交易电子行政监督平台（以下简称行政监督平台）建立不良行为记录登记、认定、异议处理、信息公开等电子工作流程。</w:t>
      </w:r>
    </w:p>
    <w:p>
      <w:pPr>
        <w:numPr>
          <w:ilvl w:val="0"/>
          <w:numId w:val="0"/>
        </w:numPr>
        <w:spacing w:line="620" w:lineRule="exact"/>
        <w:ind w:firstLine="643" w:firstLineChars="200"/>
        <w:rPr>
          <w:rFonts w:hint="eastAsia" w:ascii="仿宋_GB2312" w:cs="仿宋_GB2312"/>
          <w:b w:val="0"/>
          <w:bCs w:val="0"/>
          <w:lang w:val="en-US" w:eastAsia="zh-CN"/>
        </w:rPr>
      </w:pPr>
      <w:r>
        <w:rPr>
          <w:rFonts w:hint="eastAsia" w:ascii="仿宋_GB2312" w:cs="仿宋_GB2312"/>
          <w:b/>
          <w:bCs/>
          <w:lang w:val="en-US" w:eastAsia="zh-CN"/>
        </w:rPr>
        <w:t>第六条</w:t>
      </w:r>
      <w:r>
        <w:rPr>
          <w:rFonts w:hint="eastAsia" w:ascii="仿宋_GB2312" w:cs="仿宋_GB2312"/>
          <w:b w:val="0"/>
          <w:bCs w:val="0"/>
          <w:lang w:val="en-US" w:eastAsia="zh-CN"/>
        </w:rPr>
        <w:t xml:space="preserve">  评标专家不良行为考评实行记分制。</w:t>
      </w:r>
    </w:p>
    <w:p>
      <w:pPr>
        <w:spacing w:line="620" w:lineRule="exact"/>
        <w:rPr>
          <w:rFonts w:ascii="仿宋_GB2312"/>
        </w:rPr>
      </w:pPr>
      <w:r>
        <w:rPr>
          <w:rFonts w:ascii="仿宋_GB2312" w:cs="仿宋_GB2312"/>
          <w:b/>
          <w:bCs/>
        </w:rPr>
        <w:t xml:space="preserve"> </w:t>
      </w:r>
      <w:r>
        <w:rPr>
          <w:rFonts w:hint="eastAsia" w:ascii="仿宋_GB2312" w:cs="仿宋_GB2312"/>
          <w:b/>
          <w:bCs/>
          <w:lang w:val="en-US" w:eastAsia="zh-CN"/>
        </w:rPr>
        <w:t xml:space="preserve">   </w:t>
      </w:r>
      <w:r>
        <w:rPr>
          <w:rFonts w:hint="eastAsia" w:ascii="仿宋_GB2312" w:cs="仿宋_GB2312"/>
          <w:b/>
          <w:bCs/>
          <w:lang w:eastAsia="zh-CN"/>
        </w:rPr>
        <w:t>第七条</w:t>
      </w:r>
      <w:r>
        <w:rPr>
          <w:rFonts w:hint="eastAsia" w:ascii="仿宋_GB2312" w:cs="仿宋_GB2312"/>
          <w:b/>
          <w:bCs/>
          <w:lang w:val="en-US" w:eastAsia="zh-CN"/>
        </w:rPr>
        <w:t xml:space="preserve">  </w:t>
      </w:r>
      <w:r>
        <w:rPr>
          <w:rFonts w:hint="eastAsia" w:ascii="仿宋_GB2312" w:cs="仿宋_GB2312"/>
        </w:rPr>
        <w:t>评标专家履行评标职责时</w:t>
      </w:r>
      <w:r>
        <w:rPr>
          <w:rFonts w:hint="eastAsia" w:ascii="仿宋_GB2312" w:cs="仿宋_GB2312"/>
          <w:lang w:eastAsia="zh-CN"/>
        </w:rPr>
        <w:t>，</w:t>
      </w:r>
      <w:r>
        <w:rPr>
          <w:rFonts w:hint="eastAsia" w:ascii="仿宋_GB2312" w:cs="仿宋_GB2312"/>
        </w:rPr>
        <w:t>有下列情形之一的，认定为不良行为</w:t>
      </w:r>
      <w:r>
        <w:rPr>
          <w:rFonts w:hint="eastAsia" w:ascii="仿宋_GB2312" w:cs="仿宋_GB2312"/>
          <w:lang w:eastAsia="zh-CN"/>
        </w:rPr>
        <w:t>并按分值记分</w:t>
      </w:r>
      <w:r>
        <w:rPr>
          <w:rFonts w:hint="eastAsia" w:ascii="仿宋_GB2312" w:cs="仿宋_GB2312"/>
        </w:rPr>
        <w:t>：</w:t>
      </w:r>
    </w:p>
    <w:p>
      <w:pPr>
        <w:spacing w:line="620" w:lineRule="exact"/>
        <w:rPr>
          <w:rFonts w:ascii="仿宋_GB2312" w:cs="仿宋_GB2312"/>
        </w:rPr>
      </w:pPr>
      <w:r>
        <w:rPr>
          <w:rFonts w:ascii="仿宋_GB2312" w:cs="仿宋_GB2312"/>
        </w:rPr>
        <w:t xml:space="preserve">    </w:t>
      </w:r>
      <w:r>
        <w:rPr>
          <w:rFonts w:hint="eastAsia" w:ascii="仿宋_GB2312" w:cs="仿宋_GB2312"/>
        </w:rPr>
        <w:t>（一）评标专家接到评标通知并确认参加后，无正当理由不参加评标的，每次记</w:t>
      </w:r>
      <w:r>
        <w:rPr>
          <w:rFonts w:hint="eastAsia" w:ascii="仿宋_GB2312" w:cs="仿宋_GB2312"/>
          <w:lang w:val="en-US" w:eastAsia="zh-CN"/>
        </w:rPr>
        <w:t>10</w:t>
      </w:r>
      <w:r>
        <w:rPr>
          <w:rFonts w:hint="eastAsia" w:ascii="仿宋_GB2312" w:cs="仿宋_GB2312"/>
        </w:rPr>
        <w:t>分；</w:t>
      </w:r>
    </w:p>
    <w:p>
      <w:pPr>
        <w:spacing w:line="620" w:lineRule="exact"/>
        <w:ind w:firstLine="640" w:firstLineChars="200"/>
        <w:rPr>
          <w:rFonts w:ascii="仿宋_GB2312"/>
        </w:rPr>
      </w:pPr>
      <w:r>
        <w:rPr>
          <w:rFonts w:hint="eastAsia" w:ascii="仿宋_GB2312" w:cs="仿宋_GB2312"/>
        </w:rPr>
        <w:t>（</w:t>
      </w:r>
      <w:r>
        <w:rPr>
          <w:rFonts w:hint="eastAsia" w:ascii="仿宋_GB2312" w:cs="仿宋_GB2312"/>
          <w:lang w:eastAsia="zh-CN"/>
        </w:rPr>
        <w:t>二</w:t>
      </w:r>
      <w:r>
        <w:rPr>
          <w:rFonts w:hint="eastAsia" w:ascii="仿宋_GB2312" w:cs="仿宋_GB2312"/>
        </w:rPr>
        <w:t>）</w:t>
      </w:r>
      <w:r>
        <w:rPr>
          <w:rFonts w:hint="eastAsia" w:ascii="仿宋_GB2312" w:cs="仿宋_GB2312"/>
          <w:lang w:eastAsia="zh-CN"/>
        </w:rPr>
        <w:t>评标专家</w:t>
      </w:r>
      <w:r>
        <w:rPr>
          <w:rFonts w:hint="eastAsia" w:ascii="仿宋_GB2312" w:cs="仿宋_GB2312"/>
        </w:rPr>
        <w:t>超过抽取终端设定时间到达评标规定区域，</w:t>
      </w:r>
      <w:r>
        <w:rPr>
          <w:rFonts w:hint="eastAsia" w:ascii="仿宋_GB2312" w:cs="仿宋_GB2312"/>
          <w:lang w:eastAsia="zh-CN"/>
        </w:rPr>
        <w:t>迟到</w:t>
      </w:r>
      <w:r>
        <w:rPr>
          <w:rFonts w:hint="eastAsia" w:ascii="仿宋_GB2312" w:cs="仿宋_GB2312"/>
          <w:lang w:val="en-US" w:eastAsia="zh-CN"/>
        </w:rPr>
        <w:t>20分钟及以上的，</w:t>
      </w:r>
      <w:r>
        <w:rPr>
          <w:rFonts w:hint="eastAsia" w:ascii="仿宋_GB2312" w:cs="仿宋_GB2312"/>
        </w:rPr>
        <w:t>每次记</w:t>
      </w:r>
      <w:r>
        <w:rPr>
          <w:rFonts w:hint="eastAsia" w:ascii="仿宋_GB2312" w:cs="仿宋_GB2312"/>
          <w:lang w:val="en-US" w:eastAsia="zh-CN"/>
        </w:rPr>
        <w:t>5</w:t>
      </w:r>
      <w:r>
        <w:rPr>
          <w:rFonts w:hint="eastAsia" w:ascii="仿宋_GB2312" w:cs="仿宋_GB2312"/>
        </w:rPr>
        <w:t>分；</w:t>
      </w:r>
    </w:p>
    <w:p>
      <w:pPr>
        <w:spacing w:line="620" w:lineRule="exact"/>
        <w:ind w:firstLine="640" w:firstLineChars="200"/>
        <w:rPr>
          <w:rFonts w:ascii="仿宋_GB2312"/>
        </w:rPr>
      </w:pPr>
      <w:r>
        <w:rPr>
          <w:rFonts w:hint="eastAsia" w:ascii="仿宋_GB2312" w:cs="仿宋_GB2312"/>
        </w:rPr>
        <w:t>（</w:t>
      </w:r>
      <w:r>
        <w:rPr>
          <w:rFonts w:hint="eastAsia" w:ascii="仿宋_GB2312" w:cs="仿宋_GB2312"/>
          <w:lang w:eastAsia="zh-CN"/>
        </w:rPr>
        <w:t>三</w:t>
      </w:r>
      <w:r>
        <w:rPr>
          <w:rFonts w:hint="eastAsia" w:ascii="仿宋_GB2312" w:cs="仿宋_GB2312"/>
        </w:rPr>
        <w:t>）评标专家委托他人代为参加评标或以他人名义参加评标</w:t>
      </w:r>
      <w:r>
        <w:rPr>
          <w:rFonts w:hint="eastAsia" w:ascii="仿宋_GB2312" w:cs="仿宋_GB2312"/>
          <w:lang w:eastAsia="zh-CN"/>
        </w:rPr>
        <w:t>，在</w:t>
      </w:r>
      <w:r>
        <w:rPr>
          <w:rFonts w:hint="eastAsia" w:ascii="仿宋_GB2312" w:cs="仿宋_GB2312"/>
        </w:rPr>
        <w:t>未开始评标</w:t>
      </w:r>
      <w:r>
        <w:rPr>
          <w:rFonts w:hint="eastAsia" w:ascii="仿宋_GB2312" w:cs="仿宋_GB2312"/>
          <w:lang w:eastAsia="zh-CN"/>
        </w:rPr>
        <w:t>时</w:t>
      </w:r>
      <w:r>
        <w:rPr>
          <w:rFonts w:hint="eastAsia" w:ascii="仿宋_GB2312" w:cs="仿宋_GB2312"/>
        </w:rPr>
        <w:t>被发现的，每次记</w:t>
      </w:r>
      <w:r>
        <w:rPr>
          <w:rFonts w:hint="eastAsia" w:ascii="仿宋_GB2312" w:cs="仿宋_GB2312"/>
          <w:lang w:val="en-US" w:eastAsia="zh-CN"/>
        </w:rPr>
        <w:t>15</w:t>
      </w:r>
      <w:r>
        <w:rPr>
          <w:rFonts w:hint="eastAsia" w:ascii="仿宋_GB2312" w:cs="仿宋_GB2312"/>
        </w:rPr>
        <w:t>分；</w:t>
      </w:r>
    </w:p>
    <w:p>
      <w:pPr>
        <w:spacing w:line="620" w:lineRule="exact"/>
        <w:ind w:firstLine="640" w:firstLineChars="200"/>
        <w:rPr>
          <w:rFonts w:hint="eastAsia" w:ascii="仿宋_GB2312" w:cs="仿宋_GB2312"/>
        </w:rPr>
      </w:pPr>
      <w:r>
        <w:rPr>
          <w:rFonts w:hint="eastAsia" w:ascii="仿宋_GB2312" w:cs="仿宋_GB2312"/>
        </w:rPr>
        <w:t>（</w:t>
      </w:r>
      <w:r>
        <w:rPr>
          <w:rFonts w:hint="eastAsia" w:ascii="仿宋_GB2312" w:cs="仿宋_GB2312"/>
          <w:lang w:eastAsia="zh-CN"/>
        </w:rPr>
        <w:t>四</w:t>
      </w:r>
      <w:r>
        <w:rPr>
          <w:rFonts w:hint="eastAsia" w:ascii="仿宋_GB2312" w:cs="仿宋_GB2312"/>
        </w:rPr>
        <w:t>）未按规定存放手机、电脑等各种通讯工具、无线接收传送设备、电子存储记忆录放设备的，每次记</w:t>
      </w:r>
      <w:r>
        <w:rPr>
          <w:rFonts w:hint="eastAsia" w:ascii="仿宋_GB2312" w:cs="仿宋_GB2312"/>
          <w:lang w:val="en-US" w:eastAsia="zh-CN"/>
        </w:rPr>
        <w:t>10</w:t>
      </w:r>
      <w:r>
        <w:rPr>
          <w:rFonts w:hint="eastAsia" w:ascii="仿宋_GB2312" w:cs="仿宋_GB2312"/>
        </w:rPr>
        <w:t>分；</w:t>
      </w:r>
    </w:p>
    <w:p>
      <w:pPr>
        <w:spacing w:line="620" w:lineRule="exact"/>
        <w:ind w:firstLine="640" w:firstLineChars="200"/>
        <w:rPr>
          <w:rFonts w:hint="eastAsia" w:ascii="仿宋_GB2312" w:cs="仿宋_GB2312"/>
          <w:lang w:val="en-US" w:eastAsia="zh-CN"/>
        </w:rPr>
      </w:pPr>
      <w:r>
        <w:rPr>
          <w:rFonts w:hint="eastAsia" w:ascii="仿宋_GB2312" w:cs="仿宋_GB2312"/>
          <w:lang w:val="en-US" w:eastAsia="zh-CN"/>
        </w:rPr>
        <w:t>（五）评标专家在同一时间段内，采用串场、切换操作系统等方式参加不同项目评标、评审的，每次记10分；</w:t>
      </w:r>
    </w:p>
    <w:p>
      <w:pPr>
        <w:spacing w:line="620" w:lineRule="exact"/>
        <w:ind w:firstLine="640" w:firstLineChars="200"/>
        <w:rPr>
          <w:rFonts w:hint="eastAsia" w:ascii="仿宋_GB2312" w:cs="仿宋_GB2312"/>
          <w:lang w:val="en-US" w:eastAsia="zh-CN"/>
        </w:rPr>
      </w:pPr>
      <w:r>
        <w:rPr>
          <w:rFonts w:hint="eastAsia" w:ascii="仿宋_GB2312" w:cs="仿宋_GB2312"/>
          <w:lang w:val="en-US" w:eastAsia="zh-CN"/>
        </w:rPr>
        <w:t>（六）评标专家故意拖延评标时间、影响评标进度的，每次记5分；</w:t>
      </w:r>
    </w:p>
    <w:p>
      <w:pPr>
        <w:spacing w:line="620" w:lineRule="exact"/>
        <w:ind w:firstLine="640" w:firstLineChars="200"/>
        <w:rPr>
          <w:rFonts w:hint="eastAsia" w:ascii="仿宋_GB2312" w:cs="仿宋_GB2312"/>
        </w:rPr>
      </w:pPr>
      <w:r>
        <w:rPr>
          <w:rFonts w:hint="eastAsia" w:ascii="仿宋_GB2312" w:cs="仿宋_GB2312"/>
        </w:rPr>
        <w:t>（</w:t>
      </w:r>
      <w:r>
        <w:rPr>
          <w:rFonts w:hint="eastAsia" w:ascii="仿宋_GB2312" w:cs="仿宋_GB2312"/>
          <w:lang w:eastAsia="zh-CN"/>
        </w:rPr>
        <w:t>七</w:t>
      </w:r>
      <w:r>
        <w:rPr>
          <w:rFonts w:hint="eastAsia" w:ascii="仿宋_GB2312" w:cs="仿宋_GB2312"/>
        </w:rPr>
        <w:t>）私自将评标的相关资料带出评标区，每次记</w:t>
      </w:r>
      <w:r>
        <w:rPr>
          <w:rFonts w:hint="eastAsia" w:ascii="仿宋_GB2312" w:cs="仿宋_GB2312"/>
          <w:lang w:val="en-US" w:eastAsia="zh-CN"/>
        </w:rPr>
        <w:t>10</w:t>
      </w:r>
      <w:r>
        <w:rPr>
          <w:rFonts w:hint="eastAsia" w:ascii="仿宋_GB2312" w:cs="仿宋_GB2312"/>
        </w:rPr>
        <w:t>分。</w:t>
      </w:r>
    </w:p>
    <w:p>
      <w:pPr>
        <w:spacing w:line="620" w:lineRule="exact"/>
        <w:ind w:firstLine="640" w:firstLineChars="200"/>
        <w:rPr>
          <w:rFonts w:ascii="仿宋_GB2312"/>
        </w:rPr>
      </w:pPr>
      <w:r>
        <w:rPr>
          <w:rFonts w:hint="eastAsia" w:ascii="仿宋_GB2312" w:cs="仿宋_GB2312"/>
        </w:rPr>
        <w:t>（</w:t>
      </w:r>
      <w:r>
        <w:rPr>
          <w:rFonts w:hint="eastAsia" w:ascii="仿宋_GB2312" w:cs="仿宋_GB2312"/>
          <w:lang w:eastAsia="zh-CN"/>
        </w:rPr>
        <w:t>八</w:t>
      </w:r>
      <w:r>
        <w:rPr>
          <w:rFonts w:hint="eastAsia" w:ascii="仿宋_GB2312" w:cs="仿宋_GB2312"/>
        </w:rPr>
        <w:t>）索要明显超过规定的劳务报酬的，或因劳</w:t>
      </w:r>
      <w:r>
        <w:rPr>
          <w:rFonts w:hint="eastAsia" w:ascii="仿宋_GB2312" w:cs="仿宋_GB2312"/>
          <w:spacing w:val="-6"/>
        </w:rPr>
        <w:t>务报酬纠纷怠于履行评标义务，扰乱评标秩序的，每次记</w:t>
      </w:r>
      <w:r>
        <w:rPr>
          <w:rFonts w:hint="eastAsia" w:ascii="仿宋_GB2312" w:cs="仿宋_GB2312"/>
          <w:spacing w:val="-6"/>
          <w:lang w:val="en-US" w:eastAsia="zh-CN"/>
        </w:rPr>
        <w:t>10</w:t>
      </w:r>
      <w:r>
        <w:rPr>
          <w:rFonts w:hint="eastAsia" w:ascii="仿宋_GB2312" w:cs="仿宋_GB2312"/>
          <w:spacing w:val="-6"/>
        </w:rPr>
        <w:t>分；</w:t>
      </w:r>
    </w:p>
    <w:p>
      <w:pPr>
        <w:numPr>
          <w:ilvl w:val="0"/>
          <w:numId w:val="0"/>
        </w:numPr>
        <w:spacing w:line="620" w:lineRule="exact"/>
        <w:ind w:firstLine="640" w:firstLineChars="200"/>
        <w:rPr>
          <w:rFonts w:hint="eastAsia" w:ascii="仿宋_GB2312" w:cs="仿宋_GB2312"/>
        </w:rPr>
      </w:pPr>
      <w:r>
        <w:rPr>
          <w:rFonts w:hint="eastAsia" w:ascii="仿宋_GB2312" w:cs="仿宋_GB2312"/>
          <w:lang w:eastAsia="zh-CN"/>
        </w:rPr>
        <w:t>（九）</w:t>
      </w:r>
      <w:r>
        <w:rPr>
          <w:rFonts w:hint="eastAsia" w:ascii="仿宋_GB2312" w:cs="仿宋_GB2312"/>
        </w:rPr>
        <w:t>无正当理由不参加</w:t>
      </w:r>
      <w:r>
        <w:rPr>
          <w:rFonts w:hint="eastAsia" w:ascii="仿宋_GB2312" w:cs="仿宋_GB2312"/>
          <w:lang w:eastAsia="zh-CN"/>
        </w:rPr>
        <w:t>、不配合</w:t>
      </w:r>
      <w:r>
        <w:rPr>
          <w:rFonts w:hint="eastAsia" w:ascii="仿宋_GB2312" w:cs="仿宋_GB2312"/>
        </w:rPr>
        <w:t>招标人依法组织的中标候选人履约能力审查</w:t>
      </w:r>
      <w:r>
        <w:rPr>
          <w:rFonts w:hint="eastAsia" w:ascii="仿宋_GB2312" w:cs="仿宋_GB2312"/>
          <w:lang w:eastAsia="zh-CN"/>
        </w:rPr>
        <w:t>或异议处理工作</w:t>
      </w:r>
      <w:r>
        <w:rPr>
          <w:rFonts w:hint="eastAsia" w:ascii="仿宋_GB2312" w:cs="仿宋_GB2312"/>
        </w:rPr>
        <w:t>的，每次记</w:t>
      </w:r>
      <w:r>
        <w:rPr>
          <w:rFonts w:ascii="仿宋_GB2312" w:cs="仿宋_GB2312"/>
        </w:rPr>
        <w:t xml:space="preserve"> </w:t>
      </w:r>
      <w:r>
        <w:rPr>
          <w:rFonts w:hint="eastAsia" w:ascii="仿宋_GB2312" w:cs="仿宋_GB2312"/>
          <w:lang w:val="en-US" w:eastAsia="zh-CN"/>
        </w:rPr>
        <w:t>10</w:t>
      </w:r>
      <w:r>
        <w:rPr>
          <w:rFonts w:hint="eastAsia" w:ascii="仿宋_GB2312" w:cs="仿宋_GB2312"/>
        </w:rPr>
        <w:t>分；</w:t>
      </w:r>
    </w:p>
    <w:p>
      <w:pPr>
        <w:spacing w:line="620" w:lineRule="exact"/>
        <w:ind w:firstLine="640" w:firstLineChars="200"/>
        <w:rPr>
          <w:rFonts w:ascii="仿宋_GB2312"/>
        </w:rPr>
      </w:pPr>
      <w:r>
        <w:rPr>
          <w:rFonts w:hint="eastAsia" w:ascii="仿宋_GB2312" w:cs="仿宋_GB2312"/>
        </w:rPr>
        <w:t>（</w:t>
      </w:r>
      <w:r>
        <w:rPr>
          <w:rFonts w:hint="eastAsia" w:ascii="仿宋_GB2312" w:cs="仿宋_GB2312"/>
          <w:lang w:eastAsia="zh-CN"/>
        </w:rPr>
        <w:t>十</w:t>
      </w:r>
      <w:r>
        <w:rPr>
          <w:rFonts w:hint="eastAsia" w:ascii="仿宋_GB2312" w:cs="仿宋_GB2312"/>
        </w:rPr>
        <w:t>）</w:t>
      </w:r>
      <w:r>
        <w:rPr>
          <w:rFonts w:hint="eastAsia" w:ascii="仿宋_GB2312" w:cs="仿宋_GB2312"/>
          <w:lang w:eastAsia="zh-CN"/>
        </w:rPr>
        <w:t>不配合、</w:t>
      </w:r>
      <w:r>
        <w:rPr>
          <w:rFonts w:hint="eastAsia" w:ascii="仿宋_GB2312" w:cs="仿宋_GB2312"/>
        </w:rPr>
        <w:t>拒绝接受或者阻挠相关行政监督部门监督的，每次记</w:t>
      </w:r>
      <w:r>
        <w:rPr>
          <w:rFonts w:hint="eastAsia" w:ascii="仿宋_GB2312" w:cs="仿宋_GB2312"/>
          <w:lang w:val="en-US" w:eastAsia="zh-CN"/>
        </w:rPr>
        <w:t>15</w:t>
      </w:r>
      <w:r>
        <w:rPr>
          <w:rFonts w:hint="eastAsia" w:ascii="仿宋_GB2312" w:cs="仿宋_GB2312"/>
        </w:rPr>
        <w:t>分；</w:t>
      </w:r>
    </w:p>
    <w:p>
      <w:pPr>
        <w:spacing w:line="620" w:lineRule="exact"/>
        <w:ind w:firstLine="645"/>
        <w:rPr>
          <w:rFonts w:ascii="仿宋_GB2312" w:cs="仿宋_GB2312"/>
        </w:rPr>
      </w:pPr>
      <w:r>
        <w:rPr>
          <w:rFonts w:hint="eastAsia" w:ascii="仿宋_GB2312" w:cs="仿宋_GB2312"/>
        </w:rPr>
        <w:t>（</w:t>
      </w:r>
      <w:r>
        <w:rPr>
          <w:rFonts w:hint="eastAsia" w:ascii="仿宋_GB2312" w:cs="仿宋_GB2312"/>
          <w:lang w:eastAsia="zh-CN"/>
        </w:rPr>
        <w:t>十一</w:t>
      </w:r>
      <w:r>
        <w:rPr>
          <w:rFonts w:hint="eastAsia" w:ascii="仿宋_GB2312" w:cs="仿宋_GB2312"/>
        </w:rPr>
        <w:t>）其他违反</w:t>
      </w:r>
      <w:r>
        <w:rPr>
          <w:rFonts w:hint="eastAsia" w:ascii="仿宋_GB2312" w:cs="仿宋_GB2312"/>
          <w:lang w:eastAsia="zh-CN"/>
        </w:rPr>
        <w:t>评标规定</w:t>
      </w:r>
      <w:r>
        <w:rPr>
          <w:rFonts w:hint="eastAsia" w:ascii="仿宋_GB2312" w:cs="仿宋_GB2312"/>
        </w:rPr>
        <w:t>的</w:t>
      </w:r>
      <w:r>
        <w:rPr>
          <w:rFonts w:hint="eastAsia" w:ascii="仿宋_GB2312" w:cs="仿宋_GB2312"/>
          <w:lang w:eastAsia="zh-CN"/>
        </w:rPr>
        <w:t>不良</w:t>
      </w:r>
      <w:r>
        <w:rPr>
          <w:rFonts w:hint="eastAsia" w:ascii="仿宋_GB2312" w:cs="仿宋_GB2312"/>
        </w:rPr>
        <w:t>行为，每次记</w:t>
      </w:r>
      <w:r>
        <w:rPr>
          <w:rFonts w:ascii="仿宋_GB2312" w:cs="仿宋_GB2312"/>
        </w:rPr>
        <w:t>5</w:t>
      </w:r>
      <w:r>
        <w:rPr>
          <w:rFonts w:hint="eastAsia" w:ascii="仿宋_GB2312" w:cs="仿宋_GB2312"/>
        </w:rPr>
        <w:t>分；情节较重的，每次记</w:t>
      </w:r>
      <w:r>
        <w:rPr>
          <w:rFonts w:ascii="仿宋_GB2312" w:cs="仿宋_GB2312"/>
        </w:rPr>
        <w:t>1O</w:t>
      </w:r>
      <w:r>
        <w:rPr>
          <w:rFonts w:hint="eastAsia" w:ascii="仿宋_GB2312" w:cs="仿宋_GB2312"/>
        </w:rPr>
        <w:t>分</w:t>
      </w:r>
      <w:r>
        <w:rPr>
          <w:rFonts w:ascii="仿宋_GB2312" w:cs="仿宋_GB2312"/>
        </w:rPr>
        <w:t>;</w:t>
      </w:r>
      <w:r>
        <w:rPr>
          <w:rFonts w:hint="eastAsia" w:ascii="仿宋_GB2312" w:cs="仿宋_GB2312"/>
        </w:rPr>
        <w:t>情节恶劣，影响评标的，每次记</w:t>
      </w:r>
      <w:r>
        <w:rPr>
          <w:rFonts w:hint="eastAsia" w:ascii="仿宋_GB2312" w:cs="仿宋_GB2312"/>
          <w:lang w:val="en-US" w:eastAsia="zh-CN"/>
        </w:rPr>
        <w:t>15</w:t>
      </w:r>
      <w:r>
        <w:rPr>
          <w:rFonts w:hint="eastAsia" w:ascii="仿宋_GB2312" w:cs="仿宋_GB2312"/>
        </w:rPr>
        <w:t>分。</w:t>
      </w:r>
    </w:p>
    <w:p>
      <w:pPr>
        <w:spacing w:line="620" w:lineRule="exact"/>
        <w:rPr>
          <w:rFonts w:hint="eastAsia" w:ascii="仿宋_GB2312" w:eastAsia="仿宋_GB2312"/>
          <w:lang w:eastAsia="zh-CN"/>
        </w:rPr>
      </w:pPr>
      <w:r>
        <w:rPr>
          <w:rFonts w:ascii="仿宋_GB2312" w:cs="仿宋_GB2312"/>
          <w:b/>
          <w:bCs/>
        </w:rPr>
        <w:t xml:space="preserve">    </w:t>
      </w:r>
      <w:r>
        <w:rPr>
          <w:rFonts w:hint="eastAsia" w:ascii="仿宋_GB2312" w:cs="仿宋_GB2312"/>
          <w:b/>
          <w:bCs/>
        </w:rPr>
        <w:t>第</w:t>
      </w:r>
      <w:r>
        <w:rPr>
          <w:rFonts w:hint="eastAsia" w:ascii="仿宋_GB2312" w:cs="仿宋_GB2312"/>
          <w:b/>
          <w:bCs/>
          <w:lang w:eastAsia="zh-CN"/>
        </w:rPr>
        <w:t>八</w:t>
      </w:r>
      <w:r>
        <w:rPr>
          <w:rFonts w:hint="eastAsia" w:ascii="仿宋_GB2312" w:cs="仿宋_GB2312"/>
          <w:b/>
          <w:bCs/>
        </w:rPr>
        <w:t>条</w:t>
      </w:r>
      <w:r>
        <w:rPr>
          <w:rFonts w:ascii="仿宋_GB2312" w:cs="仿宋_GB2312"/>
        </w:rPr>
        <w:t xml:space="preserve">  </w:t>
      </w:r>
      <w:r>
        <w:rPr>
          <w:rFonts w:hint="eastAsia" w:ascii="仿宋_GB2312" w:cs="仿宋_GB2312"/>
        </w:rPr>
        <w:t>评标专家</w:t>
      </w:r>
      <w:r>
        <w:rPr>
          <w:rFonts w:hint="eastAsia" w:ascii="仿宋_GB2312" w:cs="仿宋_GB2312"/>
          <w:lang w:eastAsia="zh-CN"/>
        </w:rPr>
        <w:t>违反专家库日常管理规定</w:t>
      </w:r>
      <w:r>
        <w:rPr>
          <w:rFonts w:hint="eastAsia" w:ascii="仿宋_GB2312" w:cs="仿宋_GB2312"/>
        </w:rPr>
        <w:t>，有下列情形之一的，认定为不良行为按分值记分：</w:t>
      </w:r>
      <w:r>
        <w:rPr>
          <w:rFonts w:hint="eastAsia" w:ascii="仿宋_GB2312" w:cs="仿宋_GB2312"/>
          <w:lang w:val="en-US" w:eastAsia="zh-CN"/>
        </w:rPr>
        <w:t xml:space="preserve"> </w:t>
      </w:r>
    </w:p>
    <w:p>
      <w:pPr>
        <w:spacing w:line="620" w:lineRule="exact"/>
        <w:ind w:firstLine="645"/>
        <w:rPr>
          <w:rFonts w:ascii="仿宋_GB2312"/>
        </w:rPr>
      </w:pPr>
      <w:r>
        <w:rPr>
          <w:rFonts w:hint="eastAsia" w:ascii="仿宋_GB2312" w:cs="仿宋_GB2312"/>
        </w:rPr>
        <w:t>（</w:t>
      </w:r>
      <w:r>
        <w:rPr>
          <w:rFonts w:hint="eastAsia" w:ascii="仿宋_GB2312" w:cs="仿宋_GB2312"/>
          <w:lang w:eastAsia="zh-CN"/>
        </w:rPr>
        <w:t>一</w:t>
      </w:r>
      <w:r>
        <w:rPr>
          <w:rFonts w:hint="eastAsia" w:ascii="仿宋_GB2312" w:cs="仿宋_GB2312"/>
        </w:rPr>
        <w:t>）无正当理由不参加省招标投标协会组织的继续教育</w:t>
      </w:r>
      <w:r>
        <w:rPr>
          <w:rFonts w:hint="eastAsia" w:ascii="仿宋_GB2312" w:cs="仿宋_GB2312"/>
          <w:lang w:eastAsia="zh-CN"/>
        </w:rPr>
        <w:t>培训、资格复核</w:t>
      </w:r>
      <w:r>
        <w:rPr>
          <w:rFonts w:hint="eastAsia" w:ascii="仿宋_GB2312" w:cs="仿宋_GB2312"/>
        </w:rPr>
        <w:t>的，记</w:t>
      </w:r>
      <w:r>
        <w:rPr>
          <w:rFonts w:hint="eastAsia" w:ascii="仿宋_GB2312" w:cs="仿宋_GB2312"/>
          <w:lang w:val="en-US" w:eastAsia="zh-CN"/>
        </w:rPr>
        <w:t>5</w:t>
      </w:r>
      <w:r>
        <w:rPr>
          <w:rFonts w:hint="eastAsia" w:ascii="仿宋_GB2312" w:cs="仿宋_GB2312"/>
        </w:rPr>
        <w:t>分；</w:t>
      </w:r>
    </w:p>
    <w:p>
      <w:pPr>
        <w:spacing w:line="620" w:lineRule="exact"/>
        <w:ind w:firstLine="640"/>
        <w:rPr>
          <w:rFonts w:hint="eastAsia" w:ascii="仿宋_GB2312" w:cs="仿宋_GB2312"/>
        </w:rPr>
      </w:pPr>
      <w:r>
        <w:rPr>
          <w:rFonts w:hint="eastAsia" w:ascii="仿宋_GB2312" w:cs="仿宋_GB2312"/>
        </w:rPr>
        <w:t>（</w:t>
      </w:r>
      <w:r>
        <w:rPr>
          <w:rFonts w:hint="eastAsia" w:ascii="仿宋_GB2312" w:cs="仿宋_GB2312"/>
          <w:lang w:eastAsia="zh-CN"/>
        </w:rPr>
        <w:t>二</w:t>
      </w:r>
      <w:r>
        <w:rPr>
          <w:rFonts w:hint="eastAsia" w:ascii="仿宋_GB2312" w:cs="仿宋_GB2312"/>
        </w:rPr>
        <w:t>）未能在省综合性评标专家库系统中正确填写或及时修改工作单位、联系方式</w:t>
      </w:r>
      <w:r>
        <w:rPr>
          <w:rFonts w:hint="eastAsia" w:ascii="仿宋_GB2312" w:cs="仿宋_GB2312"/>
          <w:lang w:eastAsia="zh-CN"/>
        </w:rPr>
        <w:t>、回避单位</w:t>
      </w:r>
      <w:r>
        <w:rPr>
          <w:rFonts w:hint="eastAsia" w:ascii="仿宋_GB2312" w:cs="仿宋_GB2312"/>
        </w:rPr>
        <w:t>等信息，对评标工作造成影响的，记</w:t>
      </w:r>
      <w:r>
        <w:rPr>
          <w:rFonts w:hint="eastAsia" w:ascii="仿宋_GB2312" w:cs="仿宋_GB2312"/>
          <w:lang w:val="en-US" w:eastAsia="zh-CN"/>
        </w:rPr>
        <w:t>10</w:t>
      </w:r>
      <w:r>
        <w:rPr>
          <w:rFonts w:hint="eastAsia" w:ascii="仿宋_GB2312" w:cs="仿宋_GB2312"/>
        </w:rPr>
        <w:t>分；</w:t>
      </w:r>
    </w:p>
    <w:p>
      <w:pPr>
        <w:spacing w:line="620" w:lineRule="exact"/>
        <w:ind w:firstLine="640" w:firstLineChars="200"/>
        <w:rPr>
          <w:rFonts w:hint="eastAsia" w:ascii="仿宋_GB2312" w:cs="仿宋_GB2312"/>
          <w:lang w:val="en-US" w:eastAsia="zh-CN"/>
        </w:rPr>
      </w:pPr>
      <w:r>
        <w:rPr>
          <w:rFonts w:hint="eastAsia" w:ascii="仿宋_GB2312" w:cs="仿宋_GB2312"/>
          <w:lang w:eastAsia="zh-CN"/>
        </w:rPr>
        <w:t>（三）参加教育</w:t>
      </w:r>
      <w:r>
        <w:rPr>
          <w:rFonts w:hint="eastAsia" w:ascii="仿宋_GB2312" w:cs="仿宋_GB2312"/>
        </w:rPr>
        <w:t>培训</w:t>
      </w:r>
      <w:r>
        <w:rPr>
          <w:rFonts w:hint="eastAsia" w:ascii="仿宋_GB2312" w:cs="仿宋_GB2312"/>
          <w:lang w:eastAsia="zh-CN"/>
        </w:rPr>
        <w:t>、</w:t>
      </w:r>
      <w:r>
        <w:rPr>
          <w:rFonts w:hint="eastAsia" w:ascii="仿宋_GB2312" w:cs="仿宋_GB2312"/>
        </w:rPr>
        <w:t>考试</w:t>
      </w:r>
      <w:r>
        <w:rPr>
          <w:rFonts w:hint="eastAsia" w:ascii="仿宋_GB2312" w:cs="仿宋_GB2312"/>
          <w:lang w:eastAsia="zh-CN"/>
        </w:rPr>
        <w:t>、考核，</w:t>
      </w:r>
      <w:r>
        <w:rPr>
          <w:rFonts w:hint="eastAsia" w:ascii="仿宋_GB2312" w:cs="仿宋_GB2312"/>
        </w:rPr>
        <w:t>违反</w:t>
      </w:r>
      <w:r>
        <w:rPr>
          <w:rFonts w:hint="eastAsia" w:ascii="仿宋_GB2312" w:cs="仿宋_GB2312"/>
          <w:lang w:eastAsia="zh-CN"/>
        </w:rPr>
        <w:t>现场管理、考场纪律的，</w:t>
      </w:r>
      <w:r>
        <w:rPr>
          <w:rFonts w:hint="eastAsia" w:ascii="仿宋_GB2312" w:cs="仿宋_GB2312"/>
        </w:rPr>
        <w:t>记</w:t>
      </w:r>
      <w:r>
        <w:rPr>
          <w:rFonts w:hint="eastAsia" w:ascii="仿宋_GB2312" w:cs="仿宋_GB2312"/>
          <w:lang w:val="en-US" w:eastAsia="zh-CN"/>
        </w:rPr>
        <w:t>10</w:t>
      </w:r>
      <w:r>
        <w:rPr>
          <w:rFonts w:hint="eastAsia" w:ascii="仿宋_GB2312" w:cs="仿宋_GB2312"/>
        </w:rPr>
        <w:t>分</w:t>
      </w:r>
      <w:r>
        <w:rPr>
          <w:rFonts w:hint="eastAsia" w:ascii="仿宋_GB2312" w:cs="仿宋_GB2312"/>
          <w:lang w:eastAsia="zh-CN"/>
        </w:rPr>
        <w:t>，情节严重的</w:t>
      </w:r>
      <w:r>
        <w:rPr>
          <w:rFonts w:hint="eastAsia" w:ascii="仿宋_GB2312" w:cs="仿宋_GB2312"/>
        </w:rPr>
        <w:t>，记</w:t>
      </w:r>
      <w:r>
        <w:rPr>
          <w:rFonts w:hint="eastAsia" w:ascii="仿宋_GB2312" w:cs="仿宋_GB2312"/>
          <w:lang w:val="en-US" w:eastAsia="zh-CN"/>
        </w:rPr>
        <w:t>15</w:t>
      </w:r>
      <w:r>
        <w:rPr>
          <w:rFonts w:hint="eastAsia" w:ascii="仿宋_GB2312" w:cs="仿宋_GB2312"/>
        </w:rPr>
        <w:t>分</w:t>
      </w:r>
      <w:r>
        <w:rPr>
          <w:rFonts w:ascii="仿宋_GB2312" w:cs="仿宋_GB2312"/>
        </w:rPr>
        <w:t>;</w:t>
      </w:r>
      <w:r>
        <w:rPr>
          <w:rFonts w:hint="eastAsia" w:ascii="仿宋_GB2312" w:cs="仿宋_GB2312"/>
          <w:lang w:val="en-US" w:eastAsia="zh-CN"/>
        </w:rPr>
        <w:t xml:space="preserve">  </w:t>
      </w:r>
    </w:p>
    <w:p>
      <w:pPr>
        <w:spacing w:line="620" w:lineRule="exact"/>
        <w:ind w:firstLine="640" w:firstLineChars="200"/>
        <w:rPr>
          <w:rFonts w:hint="eastAsia" w:ascii="仿宋_GB2312" w:cs="仿宋_GB2312"/>
          <w:lang w:val="en-US" w:eastAsia="zh-CN"/>
        </w:rPr>
      </w:pPr>
      <w:r>
        <w:rPr>
          <w:rFonts w:hint="eastAsia" w:ascii="仿宋_GB2312" w:cs="仿宋_GB2312"/>
          <w:lang w:val="en-US" w:eastAsia="zh-CN"/>
        </w:rPr>
        <w:t>（四）参加由投标掮客、代理机构等组织的与工程招投标活动相关的微信群、QQ群等交流群，尚未影响评标工作、招投标活动的，记10分；</w:t>
      </w:r>
    </w:p>
    <w:p>
      <w:pPr>
        <w:spacing w:line="620" w:lineRule="exact"/>
        <w:ind w:firstLine="640" w:firstLineChars="200"/>
        <w:rPr>
          <w:rFonts w:ascii="仿宋_GB2312"/>
        </w:rPr>
      </w:pPr>
      <w:r>
        <w:rPr>
          <w:rFonts w:hint="eastAsia" w:ascii="仿宋_GB2312" w:cs="仿宋_GB2312"/>
          <w:lang w:eastAsia="zh-CN"/>
        </w:rPr>
        <w:t>（五）</w:t>
      </w:r>
      <w:r>
        <w:rPr>
          <w:rFonts w:hint="eastAsia" w:ascii="仿宋_GB2312" w:cs="仿宋_GB2312"/>
        </w:rPr>
        <w:t>其他违反</w:t>
      </w:r>
      <w:r>
        <w:rPr>
          <w:rFonts w:hint="eastAsia" w:ascii="仿宋_GB2312" w:cs="仿宋_GB2312"/>
          <w:lang w:eastAsia="zh-CN"/>
        </w:rPr>
        <w:t>专家库日常管理</w:t>
      </w:r>
      <w:r>
        <w:rPr>
          <w:rFonts w:hint="eastAsia" w:ascii="仿宋_GB2312" w:cs="仿宋_GB2312"/>
        </w:rPr>
        <w:t>的行为，每次记</w:t>
      </w:r>
      <w:r>
        <w:rPr>
          <w:rFonts w:ascii="仿宋_GB2312" w:cs="仿宋_GB2312"/>
        </w:rPr>
        <w:t>5</w:t>
      </w:r>
      <w:r>
        <w:rPr>
          <w:rFonts w:hint="eastAsia" w:ascii="仿宋_GB2312" w:cs="仿宋_GB2312"/>
        </w:rPr>
        <w:t>分；情节较重的，每次记</w:t>
      </w:r>
      <w:r>
        <w:rPr>
          <w:rFonts w:ascii="仿宋_GB2312" w:cs="仿宋_GB2312"/>
        </w:rPr>
        <w:t>1O</w:t>
      </w:r>
      <w:r>
        <w:rPr>
          <w:rFonts w:hint="eastAsia" w:ascii="仿宋_GB2312" w:cs="仿宋_GB2312"/>
        </w:rPr>
        <w:t>分</w:t>
      </w:r>
      <w:r>
        <w:rPr>
          <w:rFonts w:ascii="仿宋_GB2312" w:cs="仿宋_GB2312"/>
        </w:rPr>
        <w:t>;</w:t>
      </w:r>
      <w:r>
        <w:rPr>
          <w:rFonts w:hint="eastAsia" w:ascii="仿宋_GB2312" w:cs="仿宋_GB2312"/>
        </w:rPr>
        <w:t>情节恶劣，影响评标的，每次记</w:t>
      </w:r>
      <w:r>
        <w:rPr>
          <w:rFonts w:hint="eastAsia" w:ascii="仿宋_GB2312" w:cs="仿宋_GB2312"/>
          <w:lang w:val="en-US" w:eastAsia="zh-CN"/>
        </w:rPr>
        <w:t>15</w:t>
      </w:r>
      <w:r>
        <w:rPr>
          <w:rFonts w:hint="eastAsia" w:ascii="仿宋_GB2312" w:cs="仿宋_GB2312"/>
        </w:rPr>
        <w:t>分。</w:t>
      </w:r>
    </w:p>
    <w:p>
      <w:pPr>
        <w:spacing w:line="620" w:lineRule="exact"/>
        <w:ind w:firstLine="630" w:firstLineChars="196"/>
        <w:rPr>
          <w:rFonts w:hint="eastAsia" w:ascii="仿宋_GB2312" w:eastAsia="仿宋_GB2312"/>
          <w:lang w:eastAsia="zh-CN"/>
        </w:rPr>
      </w:pPr>
      <w:r>
        <w:rPr>
          <w:rFonts w:hint="eastAsia" w:ascii="仿宋_GB2312" w:cs="仿宋_GB2312"/>
          <w:b/>
          <w:bCs/>
          <w:lang w:val="en-US" w:eastAsia="zh-CN"/>
        </w:rPr>
        <w:t xml:space="preserve"> </w:t>
      </w:r>
      <w:r>
        <w:rPr>
          <w:rFonts w:hint="eastAsia" w:ascii="仿宋_GB2312" w:cs="仿宋_GB2312"/>
          <w:b/>
          <w:bCs/>
        </w:rPr>
        <w:t>第</w:t>
      </w:r>
      <w:r>
        <w:rPr>
          <w:rFonts w:hint="eastAsia" w:ascii="仿宋_GB2312" w:cs="仿宋_GB2312"/>
          <w:b/>
          <w:bCs/>
          <w:lang w:eastAsia="zh-CN"/>
        </w:rPr>
        <w:t>九</w:t>
      </w:r>
      <w:r>
        <w:rPr>
          <w:rFonts w:hint="eastAsia" w:ascii="仿宋_GB2312" w:cs="仿宋_GB2312"/>
          <w:b/>
          <w:bCs/>
        </w:rPr>
        <w:t>条</w:t>
      </w:r>
      <w:r>
        <w:rPr>
          <w:rFonts w:ascii="仿宋_GB2312" w:cs="仿宋_GB2312"/>
          <w:b/>
          <w:bCs/>
        </w:rPr>
        <w:t xml:space="preserve">  </w:t>
      </w:r>
      <w:r>
        <w:rPr>
          <w:rFonts w:hint="eastAsia" w:ascii="仿宋_GB2312" w:cs="仿宋_GB2312"/>
        </w:rPr>
        <w:t>行政处罚决定书</w:t>
      </w:r>
      <w:r>
        <w:rPr>
          <w:rFonts w:hint="eastAsia" w:ascii="仿宋_GB2312" w:cs="仿宋_GB2312"/>
          <w:lang w:eastAsia="zh-CN"/>
        </w:rPr>
        <w:t>、</w:t>
      </w:r>
      <w:r>
        <w:rPr>
          <w:rFonts w:hint="eastAsia" w:ascii="仿宋_GB2312" w:cs="仿宋_GB2312"/>
        </w:rPr>
        <w:t>判决书</w:t>
      </w:r>
      <w:r>
        <w:rPr>
          <w:rFonts w:hint="eastAsia" w:ascii="仿宋_GB2312" w:cs="仿宋_GB2312"/>
          <w:lang w:eastAsia="zh-CN"/>
        </w:rPr>
        <w:t>、</w:t>
      </w:r>
      <w:r>
        <w:rPr>
          <w:rFonts w:hint="eastAsia" w:ascii="仿宋_GB2312" w:cs="仿宋_GB2312"/>
        </w:rPr>
        <w:t>裁决书</w:t>
      </w:r>
      <w:r>
        <w:rPr>
          <w:rFonts w:hint="eastAsia" w:ascii="仿宋_GB2312" w:cs="仿宋_GB2312"/>
          <w:lang w:eastAsia="zh-CN"/>
        </w:rPr>
        <w:t>及</w:t>
      </w:r>
      <w:r>
        <w:rPr>
          <w:rFonts w:hint="eastAsia" w:ascii="仿宋_GB2312" w:cs="仿宋_GB2312"/>
        </w:rPr>
        <w:t>公证文书</w:t>
      </w:r>
      <w:r>
        <w:rPr>
          <w:rFonts w:hint="eastAsia" w:ascii="仿宋_GB2312" w:cs="仿宋_GB2312"/>
          <w:lang w:eastAsia="zh-CN"/>
        </w:rPr>
        <w:t>中涉及</w:t>
      </w:r>
      <w:r>
        <w:rPr>
          <w:rFonts w:hint="eastAsia" w:ascii="仿宋_GB2312" w:cs="仿宋_GB2312"/>
        </w:rPr>
        <w:t>评标专家</w:t>
      </w:r>
      <w:r>
        <w:rPr>
          <w:rFonts w:hint="eastAsia" w:ascii="仿宋_GB2312" w:cs="仿宋_GB2312"/>
          <w:lang w:eastAsia="zh-CN"/>
        </w:rPr>
        <w:t>存在本办法</w:t>
      </w:r>
      <w:r>
        <w:rPr>
          <w:rFonts w:hint="eastAsia" w:ascii="仿宋_GB2312" w:cs="仿宋_GB2312"/>
        </w:rPr>
        <w:t>第</w:t>
      </w:r>
      <w:r>
        <w:rPr>
          <w:rFonts w:hint="eastAsia" w:ascii="仿宋_GB2312" w:cs="仿宋_GB2312"/>
          <w:lang w:eastAsia="zh-CN"/>
        </w:rPr>
        <w:t>七</w:t>
      </w:r>
      <w:r>
        <w:rPr>
          <w:rFonts w:hint="eastAsia" w:ascii="仿宋_GB2312" w:cs="仿宋_GB2312"/>
        </w:rPr>
        <w:t>条</w:t>
      </w:r>
      <w:r>
        <w:rPr>
          <w:rFonts w:hint="eastAsia" w:ascii="仿宋_GB2312" w:cs="仿宋_GB2312"/>
          <w:lang w:eastAsia="zh-CN"/>
        </w:rPr>
        <w:t>、第八条第四项不良行为</w:t>
      </w:r>
      <w:r>
        <w:rPr>
          <w:rFonts w:hint="eastAsia" w:ascii="仿宋_GB2312" w:cs="仿宋_GB2312"/>
        </w:rPr>
        <w:t>的，</w:t>
      </w:r>
      <w:r>
        <w:rPr>
          <w:rFonts w:hint="eastAsia" w:ascii="仿宋_GB2312" w:cs="仿宋_GB2312"/>
          <w:lang w:eastAsia="zh-CN"/>
        </w:rPr>
        <w:t>由</w:t>
      </w:r>
      <w:r>
        <w:rPr>
          <w:rFonts w:hint="eastAsia" w:ascii="仿宋_GB2312" w:cs="仿宋_GB2312"/>
        </w:rPr>
        <w:t>省招标投标协会</w:t>
      </w:r>
      <w:r>
        <w:rPr>
          <w:rFonts w:hint="eastAsia" w:ascii="仿宋_GB2312" w:cs="仿宋_GB2312"/>
          <w:lang w:eastAsia="zh-CN"/>
        </w:rPr>
        <w:t>按相应分值记录不良行为，在公开平台公开，</w:t>
      </w:r>
      <w:r>
        <w:rPr>
          <w:rFonts w:hint="eastAsia" w:ascii="仿宋_GB2312" w:cs="仿宋_GB2312"/>
        </w:rPr>
        <w:t>纳入不良信用</w:t>
      </w:r>
      <w:r>
        <w:rPr>
          <w:rFonts w:hint="eastAsia" w:ascii="仿宋_GB2312" w:cs="仿宋_GB2312"/>
          <w:lang w:eastAsia="zh-CN"/>
        </w:rPr>
        <w:t>名单。</w:t>
      </w:r>
    </w:p>
    <w:p>
      <w:pPr>
        <w:spacing w:line="620" w:lineRule="exact"/>
        <w:ind w:firstLine="640" w:firstLineChars="0"/>
        <w:rPr>
          <w:rFonts w:hint="eastAsia" w:ascii="仿宋_GB2312" w:cs="仿宋_GB2312"/>
          <w:lang w:eastAsia="zh-CN"/>
        </w:rPr>
      </w:pPr>
      <w:r>
        <w:rPr>
          <w:rFonts w:hint="eastAsia" w:ascii="仿宋_GB2312" w:cs="仿宋_GB2312"/>
        </w:rPr>
        <w:t>行政处罚决定书</w:t>
      </w:r>
      <w:r>
        <w:rPr>
          <w:rFonts w:hint="eastAsia" w:ascii="仿宋_GB2312" w:cs="仿宋_GB2312"/>
          <w:lang w:eastAsia="zh-CN"/>
        </w:rPr>
        <w:t>、</w:t>
      </w:r>
      <w:r>
        <w:rPr>
          <w:rFonts w:hint="eastAsia" w:ascii="仿宋_GB2312" w:cs="仿宋_GB2312"/>
        </w:rPr>
        <w:t>判决书</w:t>
      </w:r>
      <w:r>
        <w:rPr>
          <w:rFonts w:hint="eastAsia" w:ascii="仿宋_GB2312" w:cs="仿宋_GB2312"/>
          <w:lang w:eastAsia="zh-CN"/>
        </w:rPr>
        <w:t>、</w:t>
      </w:r>
      <w:r>
        <w:rPr>
          <w:rFonts w:hint="eastAsia" w:ascii="仿宋_GB2312" w:cs="仿宋_GB2312"/>
        </w:rPr>
        <w:t>裁决书</w:t>
      </w:r>
      <w:r>
        <w:rPr>
          <w:rFonts w:hint="eastAsia" w:ascii="仿宋_GB2312" w:cs="仿宋_GB2312"/>
          <w:lang w:val="en-US" w:eastAsia="zh-CN"/>
        </w:rPr>
        <w:t>中认定</w:t>
      </w:r>
      <w:r>
        <w:rPr>
          <w:rFonts w:hint="eastAsia" w:ascii="仿宋_GB2312" w:cs="仿宋_GB2312"/>
          <w:lang w:eastAsia="zh-CN"/>
        </w:rPr>
        <w:t>评标专家存在违反招投标法律、法规和规章行为的，评标专家应承担相应的责任，未达到取消评标专家资格的，由</w:t>
      </w:r>
      <w:r>
        <w:rPr>
          <w:rFonts w:hint="eastAsia" w:ascii="仿宋_GB2312" w:cs="仿宋_GB2312"/>
        </w:rPr>
        <w:t>省招标投标协会</w:t>
      </w:r>
      <w:r>
        <w:rPr>
          <w:rFonts w:hint="eastAsia" w:ascii="仿宋_GB2312" w:cs="仿宋_GB2312"/>
          <w:lang w:eastAsia="zh-CN"/>
        </w:rPr>
        <w:t>依据违法情节、处罚责任轻重等，选择</w:t>
      </w:r>
      <w:r>
        <w:rPr>
          <w:rFonts w:hint="eastAsia" w:ascii="仿宋_GB2312" w:cs="仿宋_GB2312"/>
          <w:lang w:val="en-US" w:eastAsia="zh-CN"/>
        </w:rPr>
        <w:t>10分、15分、20分、30分记录，</w:t>
      </w:r>
      <w:r>
        <w:rPr>
          <w:rFonts w:hint="eastAsia" w:ascii="仿宋_GB2312" w:cs="仿宋_GB2312"/>
          <w:lang w:eastAsia="zh-CN"/>
        </w:rPr>
        <w:t>在公开平台公开，</w:t>
      </w:r>
      <w:r>
        <w:rPr>
          <w:rFonts w:hint="eastAsia" w:ascii="仿宋_GB2312" w:cs="仿宋_GB2312"/>
        </w:rPr>
        <w:t>纳入不良信用</w:t>
      </w:r>
      <w:r>
        <w:rPr>
          <w:rFonts w:hint="eastAsia" w:ascii="仿宋_GB2312" w:cs="仿宋_GB2312"/>
          <w:lang w:eastAsia="zh-CN"/>
        </w:rPr>
        <w:t>名单。</w:t>
      </w:r>
    </w:p>
    <w:p>
      <w:pPr>
        <w:numPr>
          <w:ilvl w:val="0"/>
          <w:numId w:val="0"/>
        </w:numPr>
        <w:spacing w:line="620" w:lineRule="exact"/>
        <w:ind w:firstLine="643" w:firstLineChars="200"/>
        <w:rPr>
          <w:rFonts w:hint="eastAsia" w:ascii="仿宋_GB2312" w:cs="仿宋_GB2312"/>
          <w:lang w:eastAsia="zh-CN"/>
        </w:rPr>
      </w:pPr>
      <w:r>
        <w:rPr>
          <w:rFonts w:hint="eastAsia" w:ascii="仿宋_GB2312" w:cs="仿宋_GB2312"/>
          <w:b/>
          <w:bCs/>
          <w:lang w:eastAsia="zh-CN"/>
        </w:rPr>
        <w:t>第十条</w:t>
      </w:r>
      <w:r>
        <w:rPr>
          <w:rFonts w:hint="eastAsia" w:ascii="仿宋_GB2312" w:cs="仿宋_GB2312"/>
          <w:lang w:val="en-US" w:eastAsia="zh-CN"/>
        </w:rPr>
        <w:t xml:space="preserve">  各公共资源交易场所按照见证、记录职责要求，建立评标专家不良行为登记工作机制</w:t>
      </w:r>
      <w:r>
        <w:rPr>
          <w:rFonts w:hint="eastAsia" w:ascii="仿宋_GB2312" w:cs="仿宋_GB2312"/>
          <w:lang w:eastAsia="zh-CN"/>
        </w:rPr>
        <w:t>。</w:t>
      </w:r>
      <w:r>
        <w:rPr>
          <w:rFonts w:hint="eastAsia" w:ascii="仿宋_GB2312" w:cs="仿宋_GB2312"/>
        </w:rPr>
        <w:t>招标人、招标代理机构</w:t>
      </w:r>
      <w:r>
        <w:rPr>
          <w:rFonts w:hint="eastAsia" w:ascii="仿宋_GB2312" w:cs="仿宋_GB2312"/>
          <w:lang w:eastAsia="zh-CN"/>
        </w:rPr>
        <w:t>、评标专家应配合交易中心做好评标专家不良行为登记工作。</w:t>
      </w:r>
    </w:p>
    <w:p>
      <w:pPr>
        <w:numPr>
          <w:ilvl w:val="0"/>
          <w:numId w:val="0"/>
        </w:numPr>
        <w:spacing w:line="620" w:lineRule="exact"/>
        <w:ind w:firstLine="643" w:firstLineChars="200"/>
        <w:rPr>
          <w:rFonts w:hint="eastAsia" w:ascii="仿宋_GB2312" w:cs="仿宋_GB2312"/>
          <w:lang w:val="en-US" w:eastAsia="zh-CN"/>
        </w:rPr>
      </w:pPr>
      <w:r>
        <w:rPr>
          <w:rFonts w:hint="eastAsia" w:ascii="仿宋_GB2312" w:cs="仿宋_GB2312"/>
          <w:b/>
          <w:bCs/>
          <w:lang w:eastAsia="zh-CN"/>
        </w:rPr>
        <w:t>第十一条</w:t>
      </w:r>
      <w:r>
        <w:rPr>
          <w:rFonts w:hint="eastAsia" w:ascii="仿宋_GB2312" w:cs="仿宋_GB2312"/>
          <w:lang w:val="en-US" w:eastAsia="zh-CN"/>
        </w:rPr>
        <w:t xml:space="preserve">  </w:t>
      </w:r>
      <w:r>
        <w:rPr>
          <w:rFonts w:hint="eastAsia" w:ascii="仿宋_GB2312" w:cs="仿宋_GB2312"/>
        </w:rPr>
        <w:t>招标人、招标代理机构</w:t>
      </w:r>
      <w:r>
        <w:rPr>
          <w:rFonts w:hint="eastAsia" w:ascii="仿宋_GB2312" w:cs="仿宋_GB2312"/>
          <w:lang w:eastAsia="zh-CN"/>
        </w:rPr>
        <w:t>、评标专家发现评标专家评标行为存在不良行为的，应在该场次评标结束后</w:t>
      </w:r>
      <w:r>
        <w:rPr>
          <w:rFonts w:hint="eastAsia" w:ascii="仿宋_GB2312" w:cs="仿宋_GB2312"/>
          <w:lang w:val="en-US" w:eastAsia="zh-CN"/>
        </w:rPr>
        <w:t>当场</w:t>
      </w:r>
      <w:r>
        <w:rPr>
          <w:rFonts w:hint="eastAsia" w:ascii="仿宋_GB2312" w:cs="仿宋_GB2312"/>
          <w:lang w:eastAsia="zh-CN"/>
        </w:rPr>
        <w:t>向公共资源交易场所反映，填写情况反映表（见附件</w:t>
      </w:r>
      <w:r>
        <w:rPr>
          <w:rFonts w:hint="eastAsia" w:ascii="仿宋_GB2312" w:cs="仿宋_GB2312"/>
          <w:lang w:val="en-US" w:eastAsia="zh-CN"/>
        </w:rPr>
        <w:t>4</w:t>
      </w:r>
      <w:r>
        <w:rPr>
          <w:rFonts w:hint="eastAsia" w:ascii="仿宋_GB2312" w:cs="仿宋_GB2312"/>
          <w:lang w:eastAsia="zh-CN"/>
        </w:rPr>
        <w:t>）。</w:t>
      </w:r>
      <w:r>
        <w:rPr>
          <w:rFonts w:hint="eastAsia" w:ascii="仿宋_GB2312" w:cs="仿宋_GB2312"/>
          <w:lang w:val="en-US" w:eastAsia="zh-CN"/>
        </w:rPr>
        <w:t xml:space="preserve"> </w:t>
      </w:r>
    </w:p>
    <w:p>
      <w:pPr>
        <w:numPr>
          <w:ilvl w:val="0"/>
          <w:numId w:val="0"/>
        </w:numPr>
        <w:spacing w:line="620" w:lineRule="exact"/>
        <w:ind w:firstLine="643" w:firstLineChars="200"/>
        <w:rPr>
          <w:rFonts w:hint="eastAsia" w:ascii="仿宋_GB2312" w:cs="仿宋_GB2312"/>
          <w:color w:val="auto"/>
          <w:u w:val="none"/>
          <w:lang w:eastAsia="zh-CN"/>
        </w:rPr>
      </w:pPr>
      <w:r>
        <w:rPr>
          <w:rFonts w:hint="eastAsia" w:ascii="仿宋_GB2312" w:cs="仿宋_GB2312"/>
          <w:b/>
          <w:bCs/>
          <w:lang w:val="en-US" w:eastAsia="zh-CN"/>
        </w:rPr>
        <w:t>第十二条</w:t>
      </w:r>
      <w:r>
        <w:rPr>
          <w:rFonts w:hint="eastAsia" w:ascii="仿宋_GB2312" w:cs="仿宋_GB2312"/>
          <w:lang w:val="en-US" w:eastAsia="zh-CN"/>
        </w:rPr>
        <w:t xml:space="preserve">  各</w:t>
      </w:r>
      <w:r>
        <w:rPr>
          <w:rFonts w:hint="eastAsia" w:ascii="仿宋_GB2312" w:cs="仿宋_GB2312"/>
          <w:color w:val="auto"/>
          <w:u w:val="none"/>
          <w:lang w:val="en-US" w:eastAsia="zh-CN"/>
        </w:rPr>
        <w:t>公共</w:t>
      </w:r>
      <w:r>
        <w:rPr>
          <w:rFonts w:hint="eastAsia" w:ascii="仿宋_GB2312" w:cs="仿宋_GB2312"/>
          <w:lang w:val="en-US" w:eastAsia="zh-CN"/>
        </w:rPr>
        <w:t>资源交易场所在开评标过程中发现评标专家不良行为或</w:t>
      </w:r>
      <w:r>
        <w:rPr>
          <w:rFonts w:hint="eastAsia" w:ascii="仿宋_GB2312" w:cs="仿宋_GB2312"/>
          <w:lang w:eastAsia="zh-CN"/>
        </w:rPr>
        <w:t>收到</w:t>
      </w:r>
      <w:r>
        <w:rPr>
          <w:rFonts w:hint="eastAsia" w:ascii="仿宋_GB2312" w:cs="仿宋_GB2312"/>
        </w:rPr>
        <w:t>招标人、招标代理机构</w:t>
      </w:r>
      <w:r>
        <w:rPr>
          <w:rFonts w:hint="eastAsia" w:ascii="仿宋_GB2312" w:cs="仿宋_GB2312"/>
          <w:lang w:eastAsia="zh-CN"/>
        </w:rPr>
        <w:t>、评标专家反映后，应抓紧与被发现、被反映的评标专家等相关人员进行核实并签字确认，提出不良行为记分初步意见，</w:t>
      </w:r>
      <w:r>
        <w:rPr>
          <w:rFonts w:hint="eastAsia" w:ascii="仿宋_GB2312" w:cs="仿宋_GB2312"/>
          <w:color w:val="auto"/>
          <w:u w:val="none"/>
          <w:lang w:eastAsia="zh-CN"/>
        </w:rPr>
        <w:t>通过行政监督平台及时填写、提交不良行为</w:t>
      </w:r>
      <w:r>
        <w:rPr>
          <w:rFonts w:hint="eastAsia" w:ascii="仿宋_GB2312" w:cs="仿宋_GB2312"/>
          <w:u w:val="none"/>
          <w:lang w:eastAsia="zh-CN"/>
        </w:rPr>
        <w:t>登记</w:t>
      </w:r>
      <w:r>
        <w:rPr>
          <w:rFonts w:hint="eastAsia" w:ascii="仿宋_GB2312" w:cs="仿宋_GB2312"/>
          <w:color w:val="auto"/>
          <w:u w:val="none"/>
          <w:lang w:eastAsia="zh-CN"/>
        </w:rPr>
        <w:t>表。</w:t>
      </w:r>
    </w:p>
    <w:p>
      <w:pPr>
        <w:numPr>
          <w:ilvl w:val="0"/>
          <w:numId w:val="0"/>
        </w:numPr>
        <w:spacing w:line="620" w:lineRule="exact"/>
        <w:ind w:firstLine="643" w:firstLineChars="200"/>
        <w:rPr>
          <w:rFonts w:hint="eastAsia" w:ascii="仿宋_GB2312" w:cs="仿宋_GB2312"/>
          <w:lang w:eastAsia="zh-CN"/>
        </w:rPr>
      </w:pPr>
      <w:r>
        <w:rPr>
          <w:rFonts w:hint="eastAsia" w:ascii="仿宋_GB2312" w:hAnsi="仿宋" w:cs="仿宋_GB2312"/>
          <w:b/>
          <w:bCs/>
          <w:lang w:eastAsia="zh-CN"/>
        </w:rPr>
        <w:t>第十三条</w:t>
      </w:r>
      <w:r>
        <w:rPr>
          <w:rFonts w:hint="eastAsia" w:ascii="仿宋_GB2312" w:hAnsi="仿宋" w:cs="仿宋_GB2312"/>
          <w:lang w:val="en-US" w:eastAsia="zh-CN"/>
        </w:rPr>
        <w:t xml:space="preserve"> </w:t>
      </w:r>
      <w:r>
        <w:rPr>
          <w:rFonts w:hint="eastAsia" w:ascii="仿宋_GB2312" w:cs="仿宋_GB2312"/>
          <w:lang w:val="en-US" w:eastAsia="zh-CN"/>
        </w:rPr>
        <w:t xml:space="preserve"> </w:t>
      </w:r>
      <w:r>
        <w:rPr>
          <w:rFonts w:hint="eastAsia" w:ascii="仿宋_GB2312" w:hAnsi="仿宋" w:cs="仿宋_GB2312"/>
        </w:rPr>
        <w:t>各招投标</w:t>
      </w:r>
      <w:r>
        <w:rPr>
          <w:rFonts w:hint="eastAsia" w:ascii="仿宋_GB2312" w:hAnsi="仿宋" w:cs="仿宋_GB2312"/>
          <w:lang w:eastAsia="zh-CN"/>
        </w:rPr>
        <w:t>行业</w:t>
      </w:r>
      <w:r>
        <w:rPr>
          <w:rFonts w:hint="eastAsia" w:ascii="仿宋_GB2312" w:hAnsi="仿宋" w:cs="仿宋_GB2312"/>
        </w:rPr>
        <w:t>行政监督部门</w:t>
      </w:r>
      <w:r>
        <w:rPr>
          <w:rFonts w:hint="eastAsia" w:ascii="仿宋_GB2312" w:hAnsi="仿宋" w:cs="仿宋_GB2312"/>
          <w:lang w:eastAsia="zh-CN"/>
        </w:rPr>
        <w:t>在监督工作中，应自发现评标专家不良行为或收到各公共资源交易场所提交的不良行为登记表之日起</w:t>
      </w:r>
      <w:r>
        <w:rPr>
          <w:rFonts w:hint="eastAsia" w:ascii="仿宋_GB2312" w:hAnsi="仿宋" w:cs="仿宋_GB2312"/>
          <w:lang w:val="en-US" w:eastAsia="zh-CN"/>
        </w:rPr>
        <w:t>5个工作日内，</w:t>
      </w:r>
      <w:r>
        <w:rPr>
          <w:rFonts w:hint="eastAsia" w:ascii="仿宋_GB2312" w:cs="仿宋_GB2312"/>
          <w:lang w:eastAsia="zh-CN"/>
        </w:rPr>
        <w:t>作出认定和处理，</w:t>
      </w:r>
      <w:r>
        <w:rPr>
          <w:rFonts w:hint="eastAsia" w:ascii="仿宋_GB2312" w:hAnsi="仿宋" w:cs="仿宋_GB2312"/>
          <w:lang w:eastAsia="zh-CN"/>
        </w:rPr>
        <w:t>通过行政监督平台填写不良行为认定表</w:t>
      </w:r>
      <w:r>
        <w:rPr>
          <w:rFonts w:hint="eastAsia" w:ascii="仿宋_GB2312" w:cs="仿宋_GB2312"/>
          <w:lang w:eastAsia="zh-CN"/>
        </w:rPr>
        <w:t>。</w:t>
      </w:r>
    </w:p>
    <w:p>
      <w:pPr>
        <w:numPr>
          <w:ilvl w:val="0"/>
          <w:numId w:val="0"/>
        </w:numPr>
        <w:spacing w:line="620" w:lineRule="exact"/>
        <w:ind w:firstLine="640" w:firstLineChars="200"/>
        <w:rPr>
          <w:rFonts w:hint="eastAsia" w:ascii="仿宋_GB2312" w:hAnsi="仿宋" w:cs="仿宋_GB2312"/>
          <w:lang w:eastAsia="zh-CN"/>
        </w:rPr>
      </w:pPr>
      <w:r>
        <w:rPr>
          <w:rFonts w:hint="eastAsia" w:ascii="仿宋_GB2312" w:cs="仿宋_GB2312"/>
          <w:lang w:val="en-US" w:eastAsia="zh-CN"/>
        </w:rPr>
        <w:t>各</w:t>
      </w:r>
      <w:r>
        <w:rPr>
          <w:rFonts w:hint="eastAsia" w:ascii="仿宋_GB2312" w:cs="仿宋_GB2312"/>
          <w:u w:val="none"/>
          <w:lang w:val="en-US" w:eastAsia="zh-CN"/>
        </w:rPr>
        <w:t>公共</w:t>
      </w:r>
      <w:r>
        <w:rPr>
          <w:rFonts w:hint="eastAsia" w:ascii="仿宋_GB2312" w:cs="仿宋_GB2312"/>
          <w:lang w:val="en-US" w:eastAsia="zh-CN"/>
        </w:rPr>
        <w:t>资源交易场所</w:t>
      </w:r>
      <w:r>
        <w:rPr>
          <w:rFonts w:hint="eastAsia" w:ascii="仿宋_GB2312" w:cs="仿宋_GB2312"/>
          <w:lang w:eastAsia="zh-CN"/>
        </w:rPr>
        <w:t>应配合</w:t>
      </w:r>
      <w:r>
        <w:rPr>
          <w:rFonts w:hint="eastAsia" w:ascii="仿宋_GB2312" w:hAnsi="仿宋" w:cs="仿宋_GB2312"/>
        </w:rPr>
        <w:t>各招投标</w:t>
      </w:r>
      <w:r>
        <w:rPr>
          <w:rFonts w:hint="eastAsia" w:ascii="仿宋_GB2312" w:hAnsi="仿宋" w:cs="仿宋_GB2312"/>
          <w:lang w:eastAsia="zh-CN"/>
        </w:rPr>
        <w:t>行业</w:t>
      </w:r>
      <w:r>
        <w:rPr>
          <w:rFonts w:hint="eastAsia" w:ascii="仿宋_GB2312" w:hAnsi="仿宋" w:cs="仿宋_GB2312"/>
        </w:rPr>
        <w:t>行政监督部门</w:t>
      </w:r>
      <w:r>
        <w:rPr>
          <w:rFonts w:hint="eastAsia" w:ascii="仿宋_GB2312" w:hAnsi="仿宋" w:cs="仿宋_GB2312"/>
          <w:lang w:eastAsia="zh-CN"/>
        </w:rPr>
        <w:t>做好审核、调查、认定工作。</w:t>
      </w:r>
    </w:p>
    <w:p>
      <w:pPr>
        <w:numPr>
          <w:ilvl w:val="0"/>
          <w:numId w:val="0"/>
        </w:numPr>
        <w:spacing w:line="620" w:lineRule="exact"/>
        <w:ind w:firstLine="640" w:firstLineChars="200"/>
        <w:rPr>
          <w:rFonts w:hint="eastAsia" w:ascii="仿宋_GB2312" w:cs="仿宋_GB2312"/>
          <w:lang w:eastAsia="zh-CN"/>
        </w:rPr>
      </w:pPr>
    </w:p>
    <w:p>
      <w:pPr>
        <w:spacing w:line="620" w:lineRule="exact"/>
        <w:ind w:firstLine="645"/>
        <w:rPr>
          <w:rFonts w:hint="eastAsia" w:ascii="仿宋_GB2312" w:cs="仿宋_GB2312"/>
        </w:rPr>
      </w:pPr>
      <w:r>
        <w:rPr>
          <w:rFonts w:hint="eastAsia" w:ascii="仿宋_GB2312" w:hAnsi="仿宋" w:cs="仿宋_GB2312"/>
          <w:lang w:eastAsia="zh-CN"/>
        </w:rPr>
        <w:t>不良行为认定表由</w:t>
      </w:r>
      <w:r>
        <w:rPr>
          <w:rFonts w:hint="eastAsia" w:ascii="仿宋_GB2312" w:cs="仿宋_GB2312"/>
          <w:lang w:eastAsia="zh-CN"/>
        </w:rPr>
        <w:t>行政监督平台通过短信和电子邮件方式通知</w:t>
      </w:r>
      <w:r>
        <w:rPr>
          <w:rFonts w:hint="eastAsia" w:ascii="仿宋_GB2312" w:cs="仿宋_GB2312"/>
        </w:rPr>
        <w:t>评标专家</w:t>
      </w:r>
      <w:r>
        <w:rPr>
          <w:rFonts w:hint="eastAsia" w:ascii="仿宋_GB2312" w:cs="仿宋_GB2312"/>
          <w:lang w:eastAsia="zh-CN"/>
        </w:rPr>
        <w:t>，评标专家</w:t>
      </w:r>
      <w:r>
        <w:rPr>
          <w:rFonts w:hint="eastAsia" w:ascii="仿宋_GB2312" w:cs="仿宋_GB2312"/>
        </w:rPr>
        <w:t>自收到通知之日起</w:t>
      </w:r>
      <w:r>
        <w:rPr>
          <w:rFonts w:hint="eastAsia" w:ascii="仿宋_GB2312" w:cs="仿宋_GB2312"/>
          <w:bCs/>
          <w:lang w:val="en-US" w:eastAsia="zh-CN"/>
        </w:rPr>
        <w:t>3</w:t>
      </w:r>
      <w:r>
        <w:rPr>
          <w:rFonts w:hint="eastAsia" w:ascii="仿宋_GB2312" w:cs="仿宋_GB2312"/>
        </w:rPr>
        <w:t>个工作日内可</w:t>
      </w:r>
      <w:r>
        <w:rPr>
          <w:rFonts w:hint="eastAsia" w:ascii="仿宋_GB2312" w:cs="仿宋_GB2312"/>
          <w:lang w:eastAsia="zh-CN"/>
        </w:rPr>
        <w:t>通过行政监督平台提出</w:t>
      </w:r>
      <w:r>
        <w:rPr>
          <w:rFonts w:hint="eastAsia" w:ascii="仿宋_GB2312" w:cs="仿宋_GB2312"/>
        </w:rPr>
        <w:t>异议</w:t>
      </w:r>
      <w:r>
        <w:rPr>
          <w:rFonts w:hint="eastAsia" w:ascii="仿宋_GB2312" w:cs="仿宋_GB2312"/>
          <w:lang w:eastAsia="zh-CN"/>
        </w:rPr>
        <w:t>；认定部门</w:t>
      </w:r>
      <w:r>
        <w:rPr>
          <w:rFonts w:hint="eastAsia" w:ascii="仿宋_GB2312" w:cs="仿宋_GB2312"/>
        </w:rPr>
        <w:t>自收到异议之日起5个工作日内</w:t>
      </w:r>
      <w:r>
        <w:rPr>
          <w:rFonts w:hint="eastAsia" w:ascii="仿宋_GB2312" w:cs="仿宋_GB2312"/>
          <w:lang w:eastAsia="zh-CN"/>
        </w:rPr>
        <w:t>作出</w:t>
      </w:r>
      <w:r>
        <w:rPr>
          <w:rFonts w:hint="eastAsia" w:ascii="仿宋_GB2312" w:cs="仿宋_GB2312"/>
        </w:rPr>
        <w:t>答复。</w:t>
      </w:r>
    </w:p>
    <w:p>
      <w:pPr>
        <w:spacing w:line="620" w:lineRule="exact"/>
        <w:ind w:firstLine="640" w:firstLineChars="200"/>
        <w:rPr>
          <w:rFonts w:hint="eastAsia" w:ascii="仿宋_GB2312" w:cs="仿宋_GB2312"/>
          <w:lang w:val="en-US" w:eastAsia="zh-CN"/>
        </w:rPr>
      </w:pPr>
      <w:r>
        <w:rPr>
          <w:rFonts w:hint="eastAsia" w:ascii="仿宋_GB2312" w:cs="仿宋_GB2312"/>
        </w:rPr>
        <w:t>异议期满未提出异议的，或者经答复维持不良行为认定的，自异议期满或作出</w:t>
      </w:r>
      <w:r>
        <w:rPr>
          <w:rFonts w:hint="eastAsia" w:ascii="仿宋_GB2312" w:cs="仿宋_GB2312"/>
          <w:lang w:eastAsia="zh-CN"/>
        </w:rPr>
        <w:t>答复</w:t>
      </w:r>
      <w:r>
        <w:rPr>
          <w:rFonts w:hint="eastAsia" w:ascii="仿宋_GB2312" w:cs="仿宋_GB2312"/>
        </w:rPr>
        <w:t>之日起不良行为认定生效。</w:t>
      </w:r>
      <w:r>
        <w:rPr>
          <w:rFonts w:hint="eastAsia" w:ascii="仿宋_GB2312" w:cs="仿宋_GB2312"/>
          <w:lang w:val="en-US" w:eastAsia="zh-CN"/>
        </w:rPr>
        <w:t xml:space="preserve">  </w:t>
      </w:r>
    </w:p>
    <w:p>
      <w:pPr>
        <w:spacing w:line="600" w:lineRule="exact"/>
        <w:ind w:firstLine="643" w:firstLineChars="200"/>
        <w:rPr>
          <w:rFonts w:hint="eastAsia" w:ascii="仿宋_GB2312" w:cs="仿宋_GB2312"/>
        </w:rPr>
      </w:pPr>
      <w:r>
        <w:rPr>
          <w:rFonts w:hint="eastAsia" w:ascii="仿宋_GB2312" w:cs="仿宋_GB2312"/>
          <w:b/>
        </w:rPr>
        <w:t>第十</w:t>
      </w:r>
      <w:r>
        <w:rPr>
          <w:rFonts w:hint="eastAsia" w:ascii="仿宋_GB2312" w:cs="仿宋_GB2312"/>
          <w:b/>
          <w:lang w:eastAsia="zh-CN"/>
        </w:rPr>
        <w:t>四</w:t>
      </w:r>
      <w:r>
        <w:rPr>
          <w:rFonts w:hint="eastAsia" w:ascii="仿宋_GB2312" w:cs="仿宋_GB2312"/>
          <w:b/>
        </w:rPr>
        <w:t>条</w:t>
      </w:r>
      <w:r>
        <w:rPr>
          <w:rFonts w:hint="eastAsia" w:ascii="仿宋_GB2312" w:cs="仿宋_GB2312"/>
        </w:rPr>
        <w:t xml:space="preserve">  省招标投标协会收到</w:t>
      </w:r>
      <w:r>
        <w:rPr>
          <w:rFonts w:hint="eastAsia" w:ascii="仿宋_GB2312" w:cs="仿宋_GB2312"/>
          <w:lang w:eastAsia="zh-CN"/>
        </w:rPr>
        <w:t>各</w:t>
      </w:r>
      <w:r>
        <w:rPr>
          <w:rFonts w:hint="eastAsia" w:ascii="仿宋_GB2312" w:cs="仿宋_GB2312"/>
        </w:rPr>
        <w:t>招投标</w:t>
      </w:r>
      <w:r>
        <w:rPr>
          <w:rFonts w:hint="eastAsia" w:ascii="仿宋_GB2312" w:cs="仿宋_GB2312"/>
          <w:lang w:eastAsia="zh-CN"/>
        </w:rPr>
        <w:t>行业</w:t>
      </w:r>
      <w:r>
        <w:rPr>
          <w:rFonts w:hint="eastAsia" w:ascii="仿宋_GB2312" w:cs="仿宋_GB2312"/>
        </w:rPr>
        <w:t>行政监督部门</w:t>
      </w:r>
      <w:r>
        <w:rPr>
          <w:rFonts w:hint="eastAsia" w:ascii="仿宋_GB2312" w:cs="仿宋_GB2312"/>
          <w:lang w:eastAsia="zh-CN"/>
        </w:rPr>
        <w:t>已生效的</w:t>
      </w:r>
      <w:r>
        <w:rPr>
          <w:rFonts w:hint="eastAsia" w:ascii="仿宋_GB2312" w:cs="仿宋_GB2312"/>
        </w:rPr>
        <w:t>不良行为认定表后，于</w:t>
      </w:r>
      <w:r>
        <w:rPr>
          <w:rFonts w:hint="eastAsia" w:ascii="仿宋_GB2312" w:cs="仿宋_GB2312"/>
          <w:lang w:val="en-US" w:eastAsia="zh-CN"/>
        </w:rPr>
        <w:t>3</w:t>
      </w:r>
      <w:r>
        <w:rPr>
          <w:rFonts w:hint="eastAsia" w:ascii="仿宋_GB2312" w:cs="仿宋_GB2312"/>
        </w:rPr>
        <w:t>个工作日内</w:t>
      </w:r>
      <w:r>
        <w:rPr>
          <w:rFonts w:hint="eastAsia" w:ascii="仿宋_GB2312" w:cs="仿宋_GB2312"/>
          <w:b w:val="0"/>
          <w:bCs/>
        </w:rPr>
        <w:t>记</w:t>
      </w:r>
      <w:r>
        <w:rPr>
          <w:rFonts w:hint="eastAsia" w:ascii="仿宋_GB2312" w:cs="仿宋_GB2312"/>
          <w:lang w:eastAsia="zh-CN"/>
        </w:rPr>
        <w:t>入</w:t>
      </w:r>
      <w:r>
        <w:rPr>
          <w:rFonts w:hint="eastAsia" w:ascii="仿宋_GB2312" w:cs="仿宋_GB2312"/>
        </w:rPr>
        <w:t>评标专家个人档案</w:t>
      </w:r>
      <w:r>
        <w:rPr>
          <w:rFonts w:hint="eastAsia" w:ascii="仿宋_GB2312" w:cs="仿宋_GB2312"/>
          <w:lang w:eastAsia="zh-CN"/>
        </w:rPr>
        <w:t>，</w:t>
      </w:r>
      <w:r>
        <w:rPr>
          <w:rFonts w:hint="eastAsia" w:ascii="仿宋_GB2312" w:cs="仿宋_GB2312"/>
        </w:rPr>
        <w:t>纳入不良信用</w:t>
      </w:r>
      <w:r>
        <w:rPr>
          <w:rFonts w:hint="eastAsia" w:ascii="仿宋_GB2312" w:cs="仿宋_GB2312"/>
          <w:lang w:eastAsia="zh-CN"/>
        </w:rPr>
        <w:t>名单，</w:t>
      </w:r>
      <w:r>
        <w:rPr>
          <w:rFonts w:hint="eastAsia" w:ascii="仿宋_GB2312" w:cs="仿宋_GB2312"/>
        </w:rPr>
        <w:t>并在</w:t>
      </w:r>
      <w:r>
        <w:rPr>
          <w:rFonts w:hint="eastAsia" w:ascii="仿宋_GB2312" w:cs="仿宋_GB2312"/>
          <w:lang w:eastAsia="zh-CN"/>
        </w:rPr>
        <w:t>公开</w:t>
      </w:r>
      <w:r>
        <w:rPr>
          <w:rFonts w:hint="eastAsia" w:ascii="仿宋_GB2312" w:cs="仿宋_GB2312"/>
        </w:rPr>
        <w:t>平台向社会公开。</w:t>
      </w:r>
    </w:p>
    <w:p>
      <w:pPr>
        <w:spacing w:line="600" w:lineRule="exact"/>
        <w:ind w:firstLine="640" w:firstLineChars="200"/>
        <w:rPr>
          <w:rFonts w:hint="eastAsia" w:ascii="仿宋_GB2312" w:cs="仿宋_GB2312"/>
        </w:rPr>
      </w:pPr>
      <w:r>
        <w:rPr>
          <w:rFonts w:hint="eastAsia" w:ascii="仿宋_GB2312" w:cs="仿宋_GB2312"/>
        </w:rPr>
        <w:t>省招标投标协会</w:t>
      </w:r>
      <w:r>
        <w:rPr>
          <w:rFonts w:hint="eastAsia" w:ascii="仿宋_GB2312" w:cs="仿宋_GB2312"/>
          <w:lang w:eastAsia="zh-CN"/>
        </w:rPr>
        <w:t>对评标专家违反评标专家库日常管理的</w:t>
      </w:r>
      <w:r>
        <w:rPr>
          <w:rFonts w:hint="eastAsia" w:ascii="仿宋_GB2312" w:cs="仿宋_GB2312"/>
        </w:rPr>
        <w:t>不良行为</w:t>
      </w:r>
      <w:r>
        <w:rPr>
          <w:rFonts w:hint="eastAsia" w:ascii="仿宋_GB2312" w:cs="仿宋_GB2312"/>
          <w:lang w:eastAsia="zh-CN"/>
        </w:rPr>
        <w:t>作出</w:t>
      </w:r>
      <w:r>
        <w:rPr>
          <w:rFonts w:hint="eastAsia" w:ascii="仿宋_GB2312" w:cs="仿宋_GB2312"/>
        </w:rPr>
        <w:t>认定</w:t>
      </w:r>
      <w:r>
        <w:rPr>
          <w:rFonts w:hint="eastAsia" w:ascii="仿宋_GB2312" w:cs="仿宋_GB2312"/>
          <w:lang w:eastAsia="zh-CN"/>
        </w:rPr>
        <w:t>后，于</w:t>
      </w:r>
      <w:r>
        <w:rPr>
          <w:rFonts w:hint="eastAsia" w:ascii="仿宋_GB2312" w:cs="仿宋_GB2312"/>
          <w:lang w:val="en-US" w:eastAsia="zh-CN"/>
        </w:rPr>
        <w:t>3</w:t>
      </w:r>
      <w:r>
        <w:rPr>
          <w:rFonts w:hint="eastAsia" w:ascii="仿宋_GB2312" w:cs="仿宋_GB2312"/>
        </w:rPr>
        <w:t>个工作日内</w:t>
      </w:r>
      <w:r>
        <w:rPr>
          <w:rFonts w:hint="eastAsia" w:ascii="仿宋_GB2312" w:cs="仿宋_GB2312"/>
          <w:b w:val="0"/>
          <w:bCs/>
        </w:rPr>
        <w:t>记</w:t>
      </w:r>
      <w:r>
        <w:rPr>
          <w:rFonts w:hint="eastAsia" w:ascii="仿宋_GB2312" w:cs="仿宋_GB2312"/>
          <w:lang w:eastAsia="zh-CN"/>
        </w:rPr>
        <w:t>入</w:t>
      </w:r>
      <w:r>
        <w:rPr>
          <w:rFonts w:hint="eastAsia" w:ascii="仿宋_GB2312" w:cs="仿宋_GB2312"/>
        </w:rPr>
        <w:t>评标专家个人档案</w:t>
      </w:r>
      <w:r>
        <w:rPr>
          <w:rFonts w:hint="eastAsia" w:ascii="仿宋_GB2312" w:cs="仿宋_GB2312"/>
          <w:lang w:eastAsia="zh-CN"/>
        </w:rPr>
        <w:t>，</w:t>
      </w:r>
      <w:r>
        <w:rPr>
          <w:rFonts w:hint="eastAsia" w:ascii="仿宋_GB2312" w:cs="仿宋_GB2312"/>
        </w:rPr>
        <w:t>纳入不良信用</w:t>
      </w:r>
      <w:r>
        <w:rPr>
          <w:rFonts w:hint="eastAsia" w:ascii="仿宋_GB2312" w:cs="仿宋_GB2312"/>
          <w:lang w:eastAsia="zh-CN"/>
        </w:rPr>
        <w:t>名单，</w:t>
      </w:r>
      <w:r>
        <w:rPr>
          <w:rFonts w:hint="eastAsia" w:ascii="仿宋_GB2312" w:cs="仿宋_GB2312"/>
        </w:rPr>
        <w:t>并在</w:t>
      </w:r>
      <w:r>
        <w:rPr>
          <w:rFonts w:hint="eastAsia" w:ascii="仿宋_GB2312" w:cs="仿宋_GB2312"/>
          <w:lang w:eastAsia="zh-CN"/>
        </w:rPr>
        <w:t>公开</w:t>
      </w:r>
      <w:r>
        <w:rPr>
          <w:rFonts w:hint="eastAsia" w:ascii="仿宋_GB2312" w:cs="仿宋_GB2312"/>
        </w:rPr>
        <w:t>平台向社会公开。</w:t>
      </w:r>
    </w:p>
    <w:p>
      <w:pPr>
        <w:numPr>
          <w:ilvl w:val="0"/>
          <w:numId w:val="0"/>
        </w:numPr>
        <w:spacing w:line="600" w:lineRule="exact"/>
        <w:ind w:firstLine="640" w:firstLineChars="200"/>
        <w:rPr>
          <w:rFonts w:hint="eastAsia" w:ascii="仿宋_GB2312" w:cs="仿宋_GB2312"/>
          <w:b w:val="0"/>
          <w:bCs w:val="0"/>
          <w:lang w:val="en-US" w:eastAsia="zh-CN"/>
        </w:rPr>
      </w:pPr>
      <w:r>
        <w:rPr>
          <w:rFonts w:hint="eastAsia" w:ascii="仿宋_GB2312" w:cs="仿宋_GB2312"/>
        </w:rPr>
        <w:t>省招标投标协会收到</w:t>
      </w:r>
      <w:r>
        <w:rPr>
          <w:rFonts w:hint="eastAsia" w:ascii="仿宋_GB2312" w:cs="仿宋_GB2312"/>
          <w:lang w:eastAsia="zh-CN"/>
        </w:rPr>
        <w:t>或通过有关渠道获取</w:t>
      </w:r>
      <w:r>
        <w:rPr>
          <w:rFonts w:hint="eastAsia" w:ascii="仿宋_GB2312" w:cs="仿宋_GB2312"/>
        </w:rPr>
        <w:t>行政处罚决定书</w:t>
      </w:r>
      <w:r>
        <w:rPr>
          <w:rFonts w:hint="eastAsia" w:ascii="仿宋_GB2312" w:cs="仿宋_GB2312"/>
          <w:lang w:eastAsia="zh-CN"/>
        </w:rPr>
        <w:t>、</w:t>
      </w:r>
      <w:r>
        <w:rPr>
          <w:rFonts w:hint="eastAsia" w:ascii="仿宋_GB2312" w:cs="仿宋_GB2312"/>
        </w:rPr>
        <w:t>判决书</w:t>
      </w:r>
      <w:r>
        <w:rPr>
          <w:rFonts w:hint="eastAsia" w:ascii="仿宋_GB2312" w:cs="仿宋_GB2312"/>
          <w:lang w:eastAsia="zh-CN"/>
        </w:rPr>
        <w:t>、</w:t>
      </w:r>
      <w:r>
        <w:rPr>
          <w:rFonts w:hint="eastAsia" w:ascii="仿宋_GB2312" w:cs="仿宋_GB2312"/>
        </w:rPr>
        <w:t>裁决书</w:t>
      </w:r>
      <w:r>
        <w:rPr>
          <w:rFonts w:hint="eastAsia" w:ascii="仿宋_GB2312" w:cs="仿宋_GB2312"/>
          <w:lang w:eastAsia="zh-CN"/>
        </w:rPr>
        <w:t>及</w:t>
      </w:r>
      <w:r>
        <w:rPr>
          <w:rFonts w:hint="eastAsia" w:ascii="仿宋_GB2312" w:cs="仿宋_GB2312"/>
        </w:rPr>
        <w:t>公证文书</w:t>
      </w:r>
      <w:r>
        <w:rPr>
          <w:rFonts w:hint="eastAsia" w:ascii="仿宋_GB2312" w:cs="仿宋_GB2312"/>
          <w:lang w:eastAsia="zh-CN"/>
        </w:rPr>
        <w:t>后，于</w:t>
      </w:r>
      <w:r>
        <w:rPr>
          <w:rFonts w:hint="eastAsia" w:ascii="仿宋_GB2312" w:cs="仿宋_GB2312"/>
          <w:lang w:val="en-US" w:eastAsia="zh-CN"/>
        </w:rPr>
        <w:t>10</w:t>
      </w:r>
      <w:r>
        <w:rPr>
          <w:rFonts w:hint="eastAsia" w:ascii="仿宋_GB2312" w:cs="仿宋_GB2312"/>
        </w:rPr>
        <w:t>个工作日内</w:t>
      </w:r>
      <w:r>
        <w:rPr>
          <w:rFonts w:hint="eastAsia" w:ascii="仿宋_GB2312" w:cs="仿宋_GB2312"/>
          <w:b w:val="0"/>
          <w:bCs/>
        </w:rPr>
        <w:t>记</w:t>
      </w:r>
      <w:r>
        <w:rPr>
          <w:rFonts w:hint="eastAsia" w:ascii="仿宋_GB2312" w:cs="仿宋_GB2312"/>
          <w:lang w:eastAsia="zh-CN"/>
        </w:rPr>
        <w:t>入</w:t>
      </w:r>
      <w:r>
        <w:rPr>
          <w:rFonts w:hint="eastAsia" w:ascii="仿宋_GB2312" w:cs="仿宋_GB2312"/>
        </w:rPr>
        <w:t>评标专家个人档案</w:t>
      </w:r>
      <w:r>
        <w:rPr>
          <w:rFonts w:hint="eastAsia" w:ascii="仿宋_GB2312" w:cs="仿宋_GB2312"/>
          <w:lang w:eastAsia="zh-CN"/>
        </w:rPr>
        <w:t>，</w:t>
      </w:r>
      <w:r>
        <w:rPr>
          <w:rFonts w:hint="eastAsia" w:ascii="仿宋_GB2312" w:cs="仿宋_GB2312"/>
        </w:rPr>
        <w:t>纳入不良信用</w:t>
      </w:r>
      <w:r>
        <w:rPr>
          <w:rFonts w:hint="eastAsia" w:ascii="仿宋_GB2312" w:cs="仿宋_GB2312"/>
          <w:lang w:eastAsia="zh-CN"/>
        </w:rPr>
        <w:t>名单，</w:t>
      </w:r>
      <w:r>
        <w:rPr>
          <w:rFonts w:hint="eastAsia" w:ascii="仿宋_GB2312" w:cs="仿宋_GB2312"/>
        </w:rPr>
        <w:t>并在</w:t>
      </w:r>
      <w:r>
        <w:rPr>
          <w:rFonts w:hint="eastAsia" w:ascii="仿宋_GB2312" w:cs="仿宋_GB2312"/>
          <w:lang w:eastAsia="zh-CN"/>
        </w:rPr>
        <w:t>公开</w:t>
      </w:r>
      <w:r>
        <w:rPr>
          <w:rFonts w:hint="eastAsia" w:ascii="仿宋_GB2312" w:cs="仿宋_GB2312"/>
        </w:rPr>
        <w:t>平台向社会公开。</w:t>
      </w:r>
      <w:r>
        <w:rPr>
          <w:rFonts w:hint="eastAsia" w:ascii="仿宋_GB2312" w:cs="仿宋_GB2312"/>
          <w:b w:val="0"/>
          <w:bCs w:val="0"/>
          <w:lang w:val="en-US" w:eastAsia="zh-CN"/>
        </w:rPr>
        <w:t xml:space="preserve"> </w:t>
      </w:r>
    </w:p>
    <w:p>
      <w:pPr>
        <w:spacing w:line="600" w:lineRule="exact"/>
        <w:ind w:firstLine="642" w:firstLineChars="0"/>
        <w:rPr>
          <w:rFonts w:hint="eastAsia" w:ascii="仿宋_GB2312" w:cs="仿宋_GB2312"/>
          <w:b w:val="0"/>
          <w:bCs w:val="0"/>
          <w:lang w:val="en-US" w:eastAsia="zh-CN"/>
        </w:rPr>
      </w:pPr>
      <w:r>
        <w:rPr>
          <w:rFonts w:hint="eastAsia" w:ascii="仿宋_GB2312" w:cs="仿宋_GB2312"/>
          <w:lang w:eastAsia="zh-CN"/>
        </w:rPr>
        <w:t>评标专家不良行为的公开期限为</w:t>
      </w:r>
      <w:r>
        <w:rPr>
          <w:rFonts w:hint="eastAsia" w:ascii="仿宋_GB2312" w:cs="仿宋_GB2312"/>
          <w:lang w:val="en-US" w:eastAsia="zh-CN"/>
        </w:rPr>
        <w:t>5</w:t>
      </w:r>
      <w:r>
        <w:rPr>
          <w:rFonts w:hint="eastAsia" w:ascii="仿宋_GB2312" w:cs="仿宋_GB2312"/>
          <w:lang w:eastAsia="zh-CN"/>
        </w:rPr>
        <w:t>个工作日。期满后，信息转为后台记录保管，</w:t>
      </w:r>
      <w:r>
        <w:rPr>
          <w:rFonts w:hint="eastAsia" w:ascii="仿宋_GB2312" w:cs="仿宋_GB2312"/>
        </w:rPr>
        <w:t>提供历史公开记录查询服务。</w:t>
      </w:r>
    </w:p>
    <w:p>
      <w:pPr>
        <w:spacing w:line="600" w:lineRule="exact"/>
        <w:ind w:firstLine="642"/>
        <w:rPr>
          <w:rFonts w:hint="eastAsia" w:ascii="仿宋_GB2312" w:cs="仿宋_GB2312"/>
          <w:lang w:eastAsia="zh-CN"/>
        </w:rPr>
      </w:pPr>
      <w:r>
        <w:rPr>
          <w:rFonts w:hint="eastAsia" w:ascii="仿宋_GB2312" w:cs="仿宋_GB2312"/>
          <w:b/>
          <w:bCs/>
        </w:rPr>
        <w:t>第</w:t>
      </w:r>
      <w:r>
        <w:rPr>
          <w:rFonts w:hint="eastAsia" w:ascii="仿宋_GB2312" w:cs="仿宋_GB2312"/>
          <w:b/>
          <w:bCs/>
          <w:lang w:eastAsia="zh-CN"/>
        </w:rPr>
        <w:t>十五</w:t>
      </w:r>
      <w:r>
        <w:rPr>
          <w:rFonts w:hint="eastAsia" w:ascii="仿宋_GB2312" w:cs="仿宋_GB2312"/>
          <w:b/>
          <w:bCs/>
        </w:rPr>
        <w:t>条</w:t>
      </w:r>
      <w:r>
        <w:rPr>
          <w:rFonts w:ascii="仿宋_GB2312" w:cs="仿宋_GB2312"/>
        </w:rPr>
        <w:t xml:space="preserve">  </w:t>
      </w:r>
      <w:r>
        <w:rPr>
          <w:rFonts w:hint="eastAsia" w:ascii="仿宋_GB2312" w:cs="仿宋_GB2312"/>
          <w:lang w:eastAsia="zh-CN"/>
        </w:rPr>
        <w:t>招标人可以选择不抽取不良信用名单内的评标专家。</w:t>
      </w:r>
    </w:p>
    <w:p>
      <w:pPr>
        <w:spacing w:line="600" w:lineRule="exact"/>
        <w:ind w:firstLine="642"/>
        <w:rPr>
          <w:rFonts w:hint="eastAsia" w:ascii="仿宋_GB2312" w:cs="仿宋_GB2312"/>
          <w:lang w:val="en-US" w:eastAsia="zh-CN"/>
        </w:rPr>
      </w:pPr>
      <w:r>
        <w:rPr>
          <w:rFonts w:hint="eastAsia" w:ascii="仿宋_GB2312" w:cs="仿宋_GB2312"/>
        </w:rPr>
        <w:t>评标专家不良记录和信用应当作为评标专家考核、动态管理、资深评标专家库组建等活动的重要参考。纳入不良信用</w:t>
      </w:r>
      <w:r>
        <w:rPr>
          <w:rFonts w:hint="eastAsia" w:ascii="仿宋_GB2312" w:cs="仿宋_GB2312"/>
          <w:lang w:eastAsia="zh-CN"/>
        </w:rPr>
        <w:t>名单</w:t>
      </w:r>
      <w:r>
        <w:rPr>
          <w:rFonts w:hint="eastAsia" w:ascii="仿宋_GB2312" w:cs="仿宋_GB2312"/>
        </w:rPr>
        <w:t>内的，不得参与资深评标专家库组建，且当年度考核不得定优秀。</w:t>
      </w:r>
    </w:p>
    <w:p>
      <w:pPr>
        <w:spacing w:line="600" w:lineRule="exact"/>
        <w:ind w:firstLine="642"/>
        <w:rPr>
          <w:rFonts w:hint="eastAsia" w:ascii="仿宋_GB2312" w:cs="仿宋_GB2312"/>
          <w:lang w:eastAsia="zh-CN"/>
        </w:rPr>
      </w:pPr>
      <w:r>
        <w:rPr>
          <w:rFonts w:hint="eastAsia" w:ascii="仿宋_GB2312" w:cs="仿宋_GB2312"/>
          <w:b/>
          <w:bCs/>
          <w:lang w:eastAsia="zh-CN"/>
        </w:rPr>
        <w:t>第十六条</w:t>
      </w:r>
      <w:r>
        <w:rPr>
          <w:rFonts w:hint="eastAsia" w:ascii="仿宋_GB2312" w:cs="仿宋_GB2312"/>
          <w:lang w:val="en-US" w:eastAsia="zh-CN"/>
        </w:rPr>
        <w:t xml:space="preserve">  </w:t>
      </w:r>
      <w:r>
        <w:rPr>
          <w:rFonts w:hint="eastAsia" w:ascii="仿宋_GB2312" w:cs="仿宋_GB2312"/>
          <w:lang w:eastAsia="zh-CN"/>
        </w:rPr>
        <w:t>省招标投标协会应制定不良信用评标专家培训计划和方案，区别各类不良行为，对不良信用名单内的评标专家开展针对性教育培训，依据记录的不良行为分值，设置对应的培训课程和考试。</w:t>
      </w:r>
    </w:p>
    <w:p>
      <w:pPr>
        <w:spacing w:line="600" w:lineRule="exact"/>
        <w:ind w:firstLine="642"/>
        <w:rPr>
          <w:rFonts w:hint="eastAsia" w:ascii="仿宋_GB2312" w:cs="仿宋_GB2312"/>
          <w:lang w:eastAsia="zh-CN"/>
        </w:rPr>
      </w:pPr>
      <w:r>
        <w:rPr>
          <w:rFonts w:hint="eastAsia" w:ascii="仿宋_GB2312" w:cs="仿宋_GB2312"/>
          <w:b/>
          <w:bCs/>
          <w:lang w:eastAsia="zh-CN"/>
        </w:rPr>
        <w:t>第十七条</w:t>
      </w:r>
      <w:r>
        <w:rPr>
          <w:rFonts w:hint="eastAsia" w:ascii="仿宋_GB2312" w:cs="仿宋_GB2312"/>
          <w:lang w:val="en-US" w:eastAsia="zh-CN"/>
        </w:rPr>
        <w:t xml:space="preserve">  </w:t>
      </w:r>
      <w:r>
        <w:rPr>
          <w:rFonts w:hint="eastAsia" w:ascii="仿宋_GB2312" w:cs="仿宋_GB2312"/>
          <w:lang w:eastAsia="zh-CN"/>
        </w:rPr>
        <w:t>评标专家被纳入不良信用名单后，经相应教育、课时培训、考试后，移出不良信用名单。</w:t>
      </w:r>
    </w:p>
    <w:p>
      <w:pPr>
        <w:spacing w:line="600" w:lineRule="exact"/>
        <w:ind w:firstLine="642" w:firstLineChars="0"/>
        <w:rPr>
          <w:rFonts w:ascii="仿宋_GB2312"/>
        </w:rPr>
      </w:pPr>
      <w:r>
        <w:rPr>
          <w:rFonts w:hint="eastAsia" w:ascii="仿宋_GB2312" w:cs="仿宋_GB2312"/>
          <w:lang w:eastAsia="zh-CN"/>
        </w:rPr>
        <w:t>评标专家移出不良信用名单后，招标人、代理机构可正常抽取。</w:t>
      </w:r>
    </w:p>
    <w:p>
      <w:pPr>
        <w:spacing w:line="600" w:lineRule="exact"/>
        <w:rPr>
          <w:rFonts w:ascii="仿宋_GB2312"/>
        </w:rPr>
      </w:pPr>
      <w:r>
        <w:rPr>
          <w:rFonts w:ascii="仿宋_GB2312" w:cs="仿宋_GB2312"/>
          <w:b/>
          <w:bCs/>
        </w:rPr>
        <w:t xml:space="preserve">    </w:t>
      </w:r>
      <w:r>
        <w:rPr>
          <w:rFonts w:hint="eastAsia" w:ascii="仿宋_GB2312" w:cs="仿宋_GB2312"/>
          <w:b/>
          <w:bCs/>
        </w:rPr>
        <w:t>第</w:t>
      </w:r>
      <w:r>
        <w:rPr>
          <w:rFonts w:hint="eastAsia" w:ascii="仿宋_GB2312" w:cs="仿宋_GB2312"/>
          <w:b/>
          <w:bCs/>
          <w:lang w:eastAsia="zh-CN"/>
        </w:rPr>
        <w:t>十八</w:t>
      </w:r>
      <w:r>
        <w:rPr>
          <w:rFonts w:hint="eastAsia" w:ascii="仿宋_GB2312" w:cs="仿宋_GB2312"/>
          <w:b/>
          <w:bCs/>
        </w:rPr>
        <w:t>条</w:t>
      </w:r>
      <w:r>
        <w:rPr>
          <w:rFonts w:ascii="仿宋_GB2312" w:cs="仿宋_GB2312"/>
          <w:b/>
          <w:bCs/>
        </w:rPr>
        <w:t xml:space="preserve"> </w:t>
      </w:r>
      <w:r>
        <w:rPr>
          <w:rFonts w:ascii="仿宋_GB2312" w:cs="仿宋_GB2312"/>
        </w:rPr>
        <w:t xml:space="preserve"> </w:t>
      </w:r>
      <w:r>
        <w:rPr>
          <w:rFonts w:hint="eastAsia" w:ascii="仿宋_GB2312" w:cs="仿宋_GB2312"/>
        </w:rPr>
        <w:t>各</w:t>
      </w:r>
      <w:r>
        <w:rPr>
          <w:rFonts w:hint="eastAsia" w:ascii="仿宋_GB2312" w:cs="仿宋_GB2312"/>
          <w:lang w:eastAsia="zh-CN"/>
        </w:rPr>
        <w:t>招投标行业监督部门、各</w:t>
      </w:r>
      <w:r>
        <w:rPr>
          <w:rFonts w:hint="eastAsia" w:ascii="仿宋_GB2312" w:cs="仿宋_GB2312"/>
        </w:rPr>
        <w:t>公共资源交易场所、省招标投标协会应</w:t>
      </w:r>
      <w:r>
        <w:rPr>
          <w:rFonts w:hint="eastAsia" w:ascii="仿宋_GB2312" w:cs="仿宋_GB2312"/>
          <w:lang w:eastAsia="zh-CN"/>
        </w:rPr>
        <w:t>根据职责</w:t>
      </w:r>
      <w:r>
        <w:rPr>
          <w:rFonts w:hint="eastAsia" w:ascii="仿宋_GB2312" w:cs="仿宋_GB2312"/>
        </w:rPr>
        <w:t>对不良行为记录、</w:t>
      </w:r>
      <w:r>
        <w:rPr>
          <w:rFonts w:hint="eastAsia" w:ascii="仿宋_GB2312" w:cs="仿宋_GB2312"/>
          <w:lang w:eastAsia="zh-CN"/>
        </w:rPr>
        <w:t>登记、</w:t>
      </w:r>
      <w:r>
        <w:rPr>
          <w:rFonts w:hint="eastAsia" w:ascii="仿宋_GB2312" w:cs="仿宋_GB2312"/>
        </w:rPr>
        <w:t>认定、处理</w:t>
      </w:r>
      <w:r>
        <w:rPr>
          <w:rFonts w:hint="eastAsia" w:ascii="仿宋_GB2312" w:cs="仿宋_GB2312"/>
          <w:lang w:eastAsia="zh-CN"/>
        </w:rPr>
        <w:t>、公开等</w:t>
      </w:r>
      <w:r>
        <w:rPr>
          <w:rFonts w:hint="eastAsia" w:ascii="仿宋_GB2312" w:cs="仿宋_GB2312"/>
        </w:rPr>
        <w:t>相关材料</w:t>
      </w:r>
      <w:r>
        <w:rPr>
          <w:rFonts w:hint="eastAsia" w:ascii="仿宋_GB2312" w:cs="仿宋_GB2312"/>
          <w:lang w:eastAsia="zh-CN"/>
        </w:rPr>
        <w:t>及音视频等</w:t>
      </w:r>
      <w:r>
        <w:rPr>
          <w:rFonts w:hint="eastAsia" w:ascii="仿宋_GB2312" w:cs="仿宋_GB2312"/>
        </w:rPr>
        <w:t>妥善保管、留档备查。</w:t>
      </w:r>
    </w:p>
    <w:p>
      <w:pPr>
        <w:spacing w:line="600" w:lineRule="exact"/>
        <w:ind w:firstLine="645"/>
        <w:rPr>
          <w:rFonts w:hint="eastAsia" w:ascii="仿宋_GB2312" w:cs="仿宋_GB2312"/>
          <w:b w:val="0"/>
          <w:bCs w:val="0"/>
          <w:lang w:val="en-US" w:eastAsia="zh-CN"/>
        </w:rPr>
      </w:pPr>
      <w:r>
        <w:rPr>
          <w:rFonts w:hint="eastAsia" w:ascii="仿宋_GB2312" w:cs="仿宋_GB2312"/>
          <w:b/>
          <w:bCs/>
          <w:lang w:eastAsia="zh-CN"/>
        </w:rPr>
        <w:t>第十九条</w:t>
      </w:r>
      <w:r>
        <w:rPr>
          <w:rFonts w:hint="eastAsia" w:ascii="仿宋_GB2312" w:cs="仿宋_GB2312"/>
          <w:b/>
          <w:bCs/>
          <w:lang w:val="en-US" w:eastAsia="zh-CN"/>
        </w:rPr>
        <w:t xml:space="preserve">  </w:t>
      </w:r>
      <w:r>
        <w:rPr>
          <w:rFonts w:hint="eastAsia" w:ascii="仿宋_GB2312" w:cs="仿宋_GB2312"/>
          <w:b w:val="0"/>
          <w:bCs w:val="0"/>
          <w:lang w:val="en-US" w:eastAsia="zh-CN"/>
        </w:rPr>
        <w:t>社会力量举办的第三方公共资源交易平台，已通过安全检测认证并具有省综合性评标专家库专家抽取权限、符合《福建省公共资源交易平台服务标准》、与省公共资源交易电子公共服务平台、行政监督平台完成对接的，对评标专家评标不良行为的见证、记录、登记工作参照本办法执行。</w:t>
      </w:r>
    </w:p>
    <w:p>
      <w:pPr>
        <w:spacing w:line="600" w:lineRule="exact"/>
        <w:ind w:firstLine="645"/>
        <w:rPr>
          <w:rFonts w:hint="eastAsia" w:ascii="仿宋_GB2312" w:cs="仿宋_GB2312"/>
        </w:rPr>
      </w:pPr>
      <w:r>
        <w:rPr>
          <w:rFonts w:hint="eastAsia" w:ascii="仿宋_GB2312" w:cs="仿宋_GB2312"/>
          <w:b/>
          <w:bCs/>
        </w:rPr>
        <w:t>第</w:t>
      </w:r>
      <w:r>
        <w:rPr>
          <w:rFonts w:hint="eastAsia" w:ascii="仿宋_GB2312" w:cs="仿宋_GB2312"/>
          <w:b/>
          <w:bCs/>
          <w:lang w:eastAsia="zh-CN"/>
        </w:rPr>
        <w:t>二十</w:t>
      </w:r>
      <w:r>
        <w:rPr>
          <w:rFonts w:hint="eastAsia" w:ascii="仿宋_GB2312" w:cs="仿宋_GB2312"/>
          <w:b/>
          <w:bCs/>
        </w:rPr>
        <w:t>条</w:t>
      </w:r>
      <w:r>
        <w:rPr>
          <w:rFonts w:ascii="仿宋_GB2312" w:cs="仿宋_GB2312"/>
          <w:b/>
          <w:bCs/>
        </w:rPr>
        <w:t xml:space="preserve">  </w:t>
      </w:r>
      <w:r>
        <w:rPr>
          <w:rFonts w:hint="eastAsia" w:ascii="仿宋_GB2312" w:cs="仿宋_GB2312"/>
        </w:rPr>
        <w:t>本规定自</w:t>
      </w:r>
      <w:r>
        <w:rPr>
          <w:rFonts w:hint="eastAsia" w:ascii="仿宋_GB2312" w:cs="仿宋_GB2312"/>
          <w:lang w:val="en-US" w:eastAsia="zh-CN"/>
        </w:rPr>
        <w:t>2020年 月 日起施行</w:t>
      </w:r>
      <w:r>
        <w:rPr>
          <w:rFonts w:hint="eastAsia" w:ascii="仿宋_GB2312" w:cs="仿宋_GB2312"/>
        </w:rPr>
        <w:t>。</w:t>
      </w:r>
    </w:p>
    <w:p>
      <w:pPr>
        <w:spacing w:line="560" w:lineRule="exact"/>
        <w:rPr>
          <w:rFonts w:hint="eastAsia" w:ascii="黑体" w:hAnsi="黑体" w:eastAsia="黑体" w:cs="黑体"/>
        </w:rPr>
      </w:pPr>
    </w:p>
    <w:p>
      <w:pPr>
        <w:spacing w:line="560" w:lineRule="exact"/>
        <w:rPr>
          <w:rFonts w:hint="eastAsia" w:ascii="黑体" w:hAnsi="黑体" w:eastAsia="黑体" w:cs="黑体"/>
        </w:rPr>
      </w:pPr>
    </w:p>
    <w:p>
      <w:pPr>
        <w:spacing w:line="560" w:lineRule="exact"/>
        <w:rPr>
          <w:rFonts w:hint="eastAsia" w:ascii="黑体" w:hAnsi="黑体" w:eastAsia="黑体" w:cs="黑体"/>
        </w:rPr>
      </w:pPr>
    </w:p>
    <w:p>
      <w:pPr>
        <w:spacing w:line="560" w:lineRule="exact"/>
        <w:rPr>
          <w:rFonts w:ascii="仿宋_GB2312"/>
        </w:rPr>
      </w:pPr>
      <w:r>
        <w:rPr>
          <w:rFonts w:hint="eastAsia" w:ascii="黑体" w:hAnsi="黑体" w:eastAsia="黑体" w:cs="黑体"/>
        </w:rPr>
        <w:t>附件1</w:t>
      </w:r>
      <w:r>
        <w:rPr>
          <w:rFonts w:hint="eastAsia" w:ascii="仿宋_GB2312"/>
        </w:rPr>
        <w:t xml:space="preserve">                            </w:t>
      </w:r>
      <w:r>
        <w:rPr>
          <w:rFonts w:hint="eastAsia" w:ascii="仿宋_GB2312"/>
          <w:sz w:val="28"/>
          <w:szCs w:val="28"/>
        </w:rPr>
        <w:t>归档号：</w:t>
      </w:r>
      <w:r>
        <w:rPr>
          <w:rFonts w:hint="eastAsia" w:ascii="仿宋_GB2312"/>
          <w:sz w:val="28"/>
          <w:szCs w:val="28"/>
          <w:u w:val="single"/>
        </w:rPr>
        <w:t xml:space="preserve">               </w:t>
      </w:r>
    </w:p>
    <w:p>
      <w:pPr>
        <w:jc w:val="center"/>
        <w:rPr>
          <w:rFonts w:hint="eastAsia"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违反评标规范要求不良</w:t>
      </w:r>
      <w:r>
        <w:rPr>
          <w:rFonts w:hint="eastAsia" w:ascii="方正小标宋简体" w:eastAsia="方正小标宋简体"/>
          <w:sz w:val="36"/>
          <w:szCs w:val="36"/>
        </w:rPr>
        <w:t>行为认定表</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（行政监督部门）</w:t>
      </w:r>
    </w:p>
    <w:tbl>
      <w:tblPr>
        <w:tblStyle w:val="5"/>
        <w:tblpPr w:leftFromText="180" w:rightFromText="180" w:vertAnchor="text" w:horzAnchor="margin" w:tblpY="378"/>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646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rPr>
              <w:t>招标项目名称</w:t>
            </w:r>
          </w:p>
        </w:tc>
        <w:tc>
          <w:tcPr>
            <w:tcW w:w="7412" w:type="dxa"/>
            <w:gridSpan w:val="2"/>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rPr>
              <w:t>抽取终端</w:t>
            </w:r>
          </w:p>
          <w:p>
            <w:pPr>
              <w:jc w:val="center"/>
              <w:rPr>
                <w:rFonts w:ascii="仿宋_GB2312"/>
                <w:b/>
                <w:sz w:val="24"/>
              </w:rPr>
            </w:pPr>
            <w:r>
              <w:rPr>
                <w:rFonts w:hint="eastAsia" w:ascii="仿宋_GB2312"/>
                <w:b/>
                <w:sz w:val="24"/>
              </w:rPr>
              <w:t>单位名称</w:t>
            </w:r>
          </w:p>
        </w:tc>
        <w:tc>
          <w:tcPr>
            <w:tcW w:w="7412" w:type="dxa"/>
            <w:gridSpan w:val="2"/>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rPr>
              <w:t>评标日期</w:t>
            </w:r>
          </w:p>
        </w:tc>
        <w:tc>
          <w:tcPr>
            <w:tcW w:w="7412" w:type="dxa"/>
            <w:gridSpan w:val="2"/>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rPr>
              <w:t>专家姓名</w:t>
            </w:r>
          </w:p>
        </w:tc>
        <w:tc>
          <w:tcPr>
            <w:tcW w:w="7412" w:type="dxa"/>
            <w:gridSpan w:val="2"/>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722" w:type="dxa"/>
            <w:vMerge w:val="restart"/>
            <w:vAlign w:val="center"/>
          </w:tcPr>
          <w:p>
            <w:pPr>
              <w:jc w:val="center"/>
              <w:rPr>
                <w:rFonts w:ascii="仿宋_GB2312"/>
                <w:b/>
                <w:sz w:val="24"/>
              </w:rPr>
            </w:pPr>
            <w:r>
              <w:rPr>
                <w:rFonts w:hint="eastAsia" w:ascii="仿宋_GB2312"/>
                <w:b/>
                <w:sz w:val="24"/>
              </w:rPr>
              <w:t>认定不良行为</w:t>
            </w:r>
            <w:r>
              <w:rPr>
                <w:rFonts w:hint="eastAsia" w:ascii="仿宋_GB2312"/>
                <w:b/>
                <w:sz w:val="24"/>
                <w:lang w:eastAsia="zh-CN"/>
              </w:rPr>
              <w:t>及记分</w:t>
            </w:r>
            <w:r>
              <w:rPr>
                <w:rFonts w:hint="eastAsia" w:ascii="仿宋_GB2312"/>
                <w:b/>
                <w:sz w:val="24"/>
              </w:rPr>
              <w:t xml:space="preserve"> </w:t>
            </w:r>
          </w:p>
        </w:tc>
        <w:tc>
          <w:tcPr>
            <w:tcW w:w="6466" w:type="dxa"/>
            <w:vAlign w:val="center"/>
          </w:tcPr>
          <w:p>
            <w:pPr>
              <w:jc w:val="center"/>
              <w:rPr>
                <w:rFonts w:hint="eastAsia" w:ascii="仿宋_GB2312" w:cs="仿宋_GB2312"/>
                <w:sz w:val="24"/>
                <w:szCs w:val="24"/>
              </w:rPr>
            </w:pPr>
            <w:r>
              <w:rPr>
                <w:rFonts w:hint="eastAsia" w:ascii="仿宋_GB2312" w:cs="仿宋_GB2312"/>
                <w:sz w:val="24"/>
                <w:szCs w:val="24"/>
              </w:rPr>
              <w:t>评标专家接到评标通知并确认参加后，无正当理由不参加评</w:t>
            </w:r>
          </w:p>
          <w:p>
            <w:pPr>
              <w:jc w:val="both"/>
              <w:rPr>
                <w:rFonts w:ascii="仿宋_GB2312"/>
                <w:b/>
                <w:sz w:val="24"/>
              </w:rPr>
            </w:pPr>
            <w:r>
              <w:rPr>
                <w:rFonts w:hint="eastAsia" w:ascii="仿宋_GB2312" w:cs="仿宋_GB2312"/>
                <w:sz w:val="24"/>
                <w:szCs w:val="24"/>
              </w:rPr>
              <w:t>标的</w:t>
            </w:r>
          </w:p>
        </w:tc>
        <w:tc>
          <w:tcPr>
            <w:tcW w:w="946" w:type="dxa"/>
            <w:vAlign w:val="center"/>
          </w:tcPr>
          <w:p>
            <w:pPr>
              <w:spacing w:line="240" w:lineRule="exact"/>
              <w:jc w:val="center"/>
              <w:rPr>
                <w:rFonts w:hint="eastAsia" w:ascii="仿宋_GB2312" w:eastAsia="仿宋_GB2312"/>
                <w:b/>
                <w:sz w:val="24"/>
                <w:lang w:eastAsia="zh-CN"/>
              </w:rPr>
            </w:pPr>
            <w:r>
              <w:rPr>
                <w:rFonts w:hint="eastAsia" w:ascii="仿宋_GB2312"/>
                <w:b/>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hAnsi="宋体" w:eastAsia="仿宋_GB2312"/>
                <w:sz w:val="24"/>
                <w:lang w:eastAsia="zh-CN"/>
              </w:rPr>
            </w:pPr>
            <w:r>
              <w:rPr>
                <w:rFonts w:hint="eastAsia" w:ascii="仿宋_GB2312" w:cs="仿宋_GB2312"/>
                <w:sz w:val="24"/>
                <w:szCs w:val="24"/>
                <w:lang w:eastAsia="zh-CN"/>
              </w:rPr>
              <w:t>评标专家</w:t>
            </w:r>
            <w:r>
              <w:rPr>
                <w:rFonts w:hint="eastAsia" w:ascii="仿宋_GB2312" w:cs="仿宋_GB2312"/>
                <w:sz w:val="24"/>
                <w:szCs w:val="24"/>
              </w:rPr>
              <w:t>超过抽取终端设定时间到达评标规定区域，</w:t>
            </w:r>
            <w:r>
              <w:rPr>
                <w:rFonts w:hint="eastAsia" w:ascii="仿宋_GB2312" w:cs="仿宋_GB2312"/>
                <w:sz w:val="24"/>
                <w:szCs w:val="24"/>
                <w:lang w:eastAsia="zh-CN"/>
              </w:rPr>
              <w:t>迟到</w:t>
            </w:r>
            <w:r>
              <w:rPr>
                <w:rFonts w:hint="eastAsia" w:ascii="仿宋_GB2312" w:cs="仿宋_GB2312"/>
                <w:sz w:val="24"/>
                <w:szCs w:val="24"/>
                <w:lang w:val="en-US" w:eastAsia="zh-CN"/>
              </w:rPr>
              <w:t>20分钟及以上的</w:t>
            </w:r>
          </w:p>
        </w:tc>
        <w:tc>
          <w:tcPr>
            <w:tcW w:w="946" w:type="dxa"/>
            <w:vAlign w:val="center"/>
          </w:tcPr>
          <w:p>
            <w:pPr>
              <w:spacing w:line="500" w:lineRule="exact"/>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hAnsi="宋体" w:eastAsia="仿宋_GB2312"/>
                <w:sz w:val="24"/>
                <w:lang w:eastAsia="zh-CN"/>
              </w:rPr>
            </w:pPr>
            <w:r>
              <w:rPr>
                <w:rFonts w:hint="eastAsia" w:ascii="仿宋_GB2312" w:cs="仿宋_GB2312"/>
                <w:sz w:val="24"/>
                <w:szCs w:val="24"/>
              </w:rPr>
              <w:t>评标专家委托他人代为参加评标或以他人名义参加评标</w:t>
            </w:r>
            <w:r>
              <w:rPr>
                <w:rFonts w:hint="eastAsia" w:ascii="仿宋_GB2312" w:cs="仿宋_GB2312"/>
                <w:sz w:val="24"/>
                <w:szCs w:val="24"/>
                <w:lang w:eastAsia="zh-CN"/>
              </w:rPr>
              <w:t>，在</w:t>
            </w:r>
            <w:r>
              <w:rPr>
                <w:rFonts w:hint="eastAsia" w:ascii="仿宋_GB2312" w:cs="仿宋_GB2312"/>
                <w:sz w:val="24"/>
                <w:szCs w:val="24"/>
              </w:rPr>
              <w:t>未开始评标</w:t>
            </w:r>
            <w:r>
              <w:rPr>
                <w:rFonts w:hint="eastAsia" w:ascii="仿宋_GB2312" w:cs="仿宋_GB2312"/>
                <w:sz w:val="24"/>
                <w:szCs w:val="24"/>
                <w:lang w:eastAsia="zh-CN"/>
              </w:rPr>
              <w:t>时</w:t>
            </w:r>
            <w:r>
              <w:rPr>
                <w:rFonts w:hint="eastAsia" w:ascii="仿宋_GB2312" w:cs="仿宋_GB2312"/>
                <w:sz w:val="24"/>
                <w:szCs w:val="24"/>
              </w:rPr>
              <w:t>被发现的</w:t>
            </w:r>
          </w:p>
        </w:tc>
        <w:tc>
          <w:tcPr>
            <w:tcW w:w="946" w:type="dxa"/>
            <w:vAlign w:val="center"/>
          </w:tcPr>
          <w:p>
            <w:pPr>
              <w:spacing w:line="500" w:lineRule="exact"/>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hAnsi="宋体" w:eastAsia="仿宋_GB2312"/>
                <w:sz w:val="24"/>
                <w:lang w:eastAsia="zh-CN"/>
              </w:rPr>
            </w:pPr>
            <w:r>
              <w:rPr>
                <w:rFonts w:hint="eastAsia" w:ascii="仿宋_GB2312" w:cs="仿宋_GB2312"/>
                <w:sz w:val="24"/>
                <w:szCs w:val="24"/>
              </w:rPr>
              <w:t>未按规定存放手机、电脑等各种通讯工具、无线接收传送设备、电子存储记忆录放设备的</w:t>
            </w:r>
            <w:r>
              <w:rPr>
                <w:rFonts w:hint="eastAsia" w:ascii="仿宋_GB2312" w:hAnsi="宋体"/>
                <w:sz w:val="24"/>
                <w:lang w:val="en-US" w:eastAsia="zh-CN"/>
              </w:rPr>
              <w:t xml:space="preserve"> </w:t>
            </w:r>
          </w:p>
        </w:tc>
        <w:tc>
          <w:tcPr>
            <w:tcW w:w="946" w:type="dxa"/>
            <w:vAlign w:val="center"/>
          </w:tcPr>
          <w:p>
            <w:pPr>
              <w:spacing w:line="500" w:lineRule="exact"/>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hAnsi="宋体" w:eastAsia="仿宋_GB2312"/>
                <w:sz w:val="24"/>
                <w:lang w:eastAsia="zh-CN"/>
              </w:rPr>
            </w:pPr>
            <w:r>
              <w:rPr>
                <w:rFonts w:hint="eastAsia" w:ascii="仿宋_GB2312" w:cs="仿宋_GB2312"/>
                <w:sz w:val="24"/>
                <w:szCs w:val="24"/>
                <w:lang w:val="en-US" w:eastAsia="zh-CN"/>
              </w:rPr>
              <w:t xml:space="preserve">评标专家在同一时间段内，采用串场、切换操作系统等方式参加不同项目评标、评审的 </w:t>
            </w:r>
            <w:r>
              <w:rPr>
                <w:rFonts w:hint="eastAsia" w:ascii="仿宋_GB2312" w:hAnsi="宋体"/>
                <w:sz w:val="24"/>
                <w:lang w:val="en-US" w:eastAsia="zh-CN"/>
              </w:rPr>
              <w:t xml:space="preserve"> </w:t>
            </w:r>
          </w:p>
        </w:tc>
        <w:tc>
          <w:tcPr>
            <w:tcW w:w="946" w:type="dxa"/>
            <w:vAlign w:val="center"/>
          </w:tcPr>
          <w:p>
            <w:pPr>
              <w:spacing w:line="500" w:lineRule="exact"/>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hAnsi="宋体" w:eastAsia="仿宋_GB2312"/>
                <w:sz w:val="24"/>
                <w:lang w:eastAsia="zh-CN"/>
              </w:rPr>
            </w:pPr>
            <w:r>
              <w:rPr>
                <w:rFonts w:hint="eastAsia" w:ascii="仿宋_GB2312" w:cs="仿宋_GB2312"/>
                <w:sz w:val="24"/>
                <w:szCs w:val="24"/>
                <w:lang w:val="en-US" w:eastAsia="zh-CN"/>
              </w:rPr>
              <w:t>评标专家故意拖延评标时间、影响评标进度的</w:t>
            </w:r>
            <w:r>
              <w:rPr>
                <w:rFonts w:hint="eastAsia" w:ascii="仿宋_GB2312" w:hAnsi="宋体"/>
                <w:sz w:val="24"/>
                <w:lang w:val="en-US" w:eastAsia="zh-CN"/>
              </w:rPr>
              <w:t xml:space="preserve"> </w:t>
            </w:r>
          </w:p>
        </w:tc>
        <w:tc>
          <w:tcPr>
            <w:tcW w:w="946" w:type="dxa"/>
            <w:vAlign w:val="center"/>
          </w:tcPr>
          <w:p>
            <w:pPr>
              <w:spacing w:line="500" w:lineRule="exact"/>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hAnsi="宋体" w:eastAsia="仿宋_GB2312"/>
                <w:sz w:val="24"/>
                <w:lang w:eastAsia="zh-CN"/>
              </w:rPr>
            </w:pPr>
            <w:r>
              <w:rPr>
                <w:rFonts w:hint="eastAsia" w:ascii="仿宋_GB2312" w:cs="仿宋_GB2312"/>
                <w:sz w:val="24"/>
                <w:szCs w:val="24"/>
              </w:rPr>
              <w:t>私自将评标的相关资料带出评标区</w:t>
            </w:r>
          </w:p>
        </w:tc>
        <w:tc>
          <w:tcPr>
            <w:tcW w:w="946" w:type="dxa"/>
            <w:vAlign w:val="center"/>
          </w:tcPr>
          <w:p>
            <w:pPr>
              <w:spacing w:line="500" w:lineRule="exact"/>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ascii="仿宋_GB2312" w:hAnsi="宋体"/>
                <w:sz w:val="24"/>
              </w:rPr>
            </w:pPr>
            <w:r>
              <w:rPr>
                <w:rFonts w:hint="eastAsia" w:ascii="仿宋_GB2312" w:cs="仿宋_GB2312"/>
                <w:sz w:val="24"/>
                <w:szCs w:val="24"/>
              </w:rPr>
              <w:t>索要明显超过规定的劳务报酬的，或因劳</w:t>
            </w:r>
            <w:r>
              <w:rPr>
                <w:rFonts w:hint="eastAsia" w:ascii="仿宋_GB2312" w:cs="仿宋_GB2312"/>
                <w:spacing w:val="0"/>
                <w:sz w:val="24"/>
                <w:szCs w:val="24"/>
              </w:rPr>
              <w:t>务报酬纠纷怠于履行评标义务，扰乱评标秩序的</w:t>
            </w:r>
          </w:p>
        </w:tc>
        <w:tc>
          <w:tcPr>
            <w:tcW w:w="946" w:type="dxa"/>
            <w:vAlign w:val="center"/>
          </w:tcPr>
          <w:p>
            <w:pPr>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ascii="仿宋_GB2312" w:hAnsi="宋体"/>
                <w:sz w:val="24"/>
              </w:rPr>
            </w:pPr>
            <w:r>
              <w:rPr>
                <w:rFonts w:hint="eastAsia" w:ascii="仿宋_GB2312" w:cs="仿宋_GB2312"/>
                <w:sz w:val="24"/>
                <w:szCs w:val="24"/>
              </w:rPr>
              <w:t>无正当理由不参加</w:t>
            </w:r>
            <w:r>
              <w:rPr>
                <w:rFonts w:hint="eastAsia" w:ascii="仿宋_GB2312" w:cs="仿宋_GB2312"/>
                <w:sz w:val="24"/>
                <w:szCs w:val="24"/>
                <w:lang w:eastAsia="zh-CN"/>
              </w:rPr>
              <w:t>、不配合</w:t>
            </w:r>
            <w:r>
              <w:rPr>
                <w:rFonts w:hint="eastAsia" w:ascii="仿宋_GB2312" w:cs="仿宋_GB2312"/>
                <w:sz w:val="24"/>
                <w:szCs w:val="24"/>
              </w:rPr>
              <w:t>招标人依法组织的中标候选人履约能力审查</w:t>
            </w:r>
            <w:r>
              <w:rPr>
                <w:rFonts w:hint="eastAsia" w:ascii="仿宋_GB2312" w:cs="仿宋_GB2312"/>
                <w:sz w:val="24"/>
                <w:szCs w:val="24"/>
                <w:lang w:eastAsia="zh-CN"/>
              </w:rPr>
              <w:t>或异议处理工作</w:t>
            </w:r>
            <w:r>
              <w:rPr>
                <w:rFonts w:hint="eastAsia" w:ascii="仿宋_GB2312" w:cs="仿宋_GB2312"/>
                <w:sz w:val="24"/>
                <w:szCs w:val="24"/>
              </w:rPr>
              <w:t>的</w:t>
            </w:r>
          </w:p>
        </w:tc>
        <w:tc>
          <w:tcPr>
            <w:tcW w:w="946" w:type="dxa"/>
            <w:vAlign w:val="center"/>
          </w:tcPr>
          <w:p>
            <w:pPr>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ascii="仿宋_GB2312" w:hAnsi="宋体"/>
                <w:sz w:val="24"/>
                <w:lang w:val="en-US"/>
              </w:rPr>
            </w:pPr>
            <w:r>
              <w:rPr>
                <w:rFonts w:hint="eastAsia" w:ascii="仿宋_GB2312" w:cs="仿宋_GB2312"/>
                <w:sz w:val="24"/>
                <w:szCs w:val="24"/>
                <w:lang w:eastAsia="zh-CN"/>
              </w:rPr>
              <w:t>不配合、</w:t>
            </w:r>
            <w:r>
              <w:rPr>
                <w:rFonts w:hint="eastAsia" w:ascii="仿宋_GB2312" w:cs="仿宋_GB2312"/>
                <w:sz w:val="24"/>
                <w:szCs w:val="24"/>
              </w:rPr>
              <w:t>拒绝接受或者阻挠相关行政监督部门监督的</w:t>
            </w:r>
          </w:p>
        </w:tc>
        <w:tc>
          <w:tcPr>
            <w:tcW w:w="946" w:type="dxa"/>
            <w:vAlign w:val="center"/>
          </w:tcPr>
          <w:p>
            <w:pPr>
              <w:jc w:val="center"/>
              <w:rPr>
                <w:rFonts w:hint="eastAsia" w:ascii="仿宋_GB2312" w:hAnsi="宋体" w:eastAsia="仿宋_GB2312"/>
                <w:sz w:val="24"/>
                <w:lang w:eastAsia="zh-CN"/>
              </w:rPr>
            </w:pPr>
            <w:r>
              <w:rPr>
                <w:rFonts w:hint="eastAsia" w:ascii="仿宋_GB2312"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722" w:type="dxa"/>
            <w:vMerge w:val="continue"/>
            <w:vAlign w:val="center"/>
          </w:tcPr>
          <w:p>
            <w:pPr>
              <w:jc w:val="center"/>
              <w:rPr>
                <w:rFonts w:ascii="仿宋_GB2312"/>
                <w:b/>
                <w:sz w:val="24"/>
              </w:rPr>
            </w:pPr>
          </w:p>
        </w:tc>
        <w:tc>
          <w:tcPr>
            <w:tcW w:w="6466" w:type="dxa"/>
            <w:vAlign w:val="center"/>
          </w:tcPr>
          <w:p>
            <w:pPr>
              <w:rPr>
                <w:rFonts w:hint="eastAsia" w:ascii="仿宋_GB2312" w:cs="仿宋_GB2312"/>
                <w:sz w:val="24"/>
                <w:szCs w:val="24"/>
              </w:rPr>
            </w:pPr>
            <w:r>
              <w:rPr>
                <w:rFonts w:hint="eastAsia" w:ascii="仿宋_GB2312" w:cs="仿宋_GB2312"/>
                <w:sz w:val="24"/>
                <w:szCs w:val="24"/>
              </w:rPr>
              <w:t>其他违反</w:t>
            </w:r>
            <w:r>
              <w:rPr>
                <w:rFonts w:hint="eastAsia" w:ascii="仿宋_GB2312" w:cs="仿宋_GB2312"/>
                <w:sz w:val="24"/>
                <w:szCs w:val="24"/>
                <w:lang w:eastAsia="zh-CN"/>
              </w:rPr>
              <w:t>评标规定</w:t>
            </w:r>
            <w:r>
              <w:rPr>
                <w:rFonts w:hint="eastAsia" w:ascii="仿宋_GB2312" w:cs="仿宋_GB2312"/>
                <w:sz w:val="24"/>
                <w:szCs w:val="24"/>
              </w:rPr>
              <w:t>的</w:t>
            </w:r>
            <w:r>
              <w:rPr>
                <w:rFonts w:hint="eastAsia" w:ascii="仿宋_GB2312" w:cs="仿宋_GB2312"/>
                <w:sz w:val="24"/>
                <w:szCs w:val="24"/>
                <w:lang w:eastAsia="zh-CN"/>
              </w:rPr>
              <w:t>不良</w:t>
            </w:r>
            <w:r>
              <w:rPr>
                <w:rFonts w:hint="eastAsia" w:ascii="仿宋_GB2312" w:cs="仿宋_GB2312"/>
                <w:sz w:val="24"/>
                <w:szCs w:val="24"/>
              </w:rPr>
              <w:t>行为</w:t>
            </w:r>
            <w:r>
              <w:rPr>
                <w:rFonts w:hint="eastAsia" w:ascii="仿宋_GB2312" w:cs="仿宋_GB2312"/>
                <w:sz w:val="24"/>
                <w:szCs w:val="24"/>
                <w:lang w:val="en-US" w:eastAsia="zh-CN"/>
              </w:rPr>
              <w:t xml:space="preserve"> </w:t>
            </w:r>
          </w:p>
        </w:tc>
        <w:tc>
          <w:tcPr>
            <w:tcW w:w="946" w:type="dxa"/>
            <w:vAlign w:val="center"/>
          </w:tcPr>
          <w:p>
            <w:pPr>
              <w:jc w:val="center"/>
              <w:rPr>
                <w:rFonts w:hint="eastAsia" w:ascii="仿宋_GB2312"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1722" w:type="dxa"/>
            <w:vAlign w:val="center"/>
          </w:tcPr>
          <w:p>
            <w:pPr>
              <w:jc w:val="center"/>
              <w:rPr>
                <w:rFonts w:hint="eastAsia" w:ascii="仿宋_GB2312" w:eastAsia="仿宋_GB2312"/>
                <w:b/>
                <w:sz w:val="24"/>
                <w:lang w:eastAsia="zh-CN"/>
              </w:rPr>
            </w:pPr>
            <w:r>
              <w:rPr>
                <w:rFonts w:hint="eastAsia" w:ascii="仿宋_GB2312"/>
                <w:b/>
                <w:sz w:val="24"/>
                <w:lang w:eastAsia="zh-CN"/>
              </w:rPr>
              <w:t>认定事实、依据及意见</w:t>
            </w:r>
          </w:p>
        </w:tc>
        <w:tc>
          <w:tcPr>
            <w:tcW w:w="7412" w:type="dxa"/>
            <w:gridSpan w:val="2"/>
            <w:vAlign w:val="center"/>
          </w:tcPr>
          <w:p>
            <w:pPr>
              <w:spacing w:line="700" w:lineRule="exact"/>
              <w:jc w:val="right"/>
              <w:rPr>
                <w:rFonts w:ascii="仿宋_GB2312"/>
                <w:sz w:val="28"/>
                <w:szCs w:val="28"/>
              </w:rPr>
            </w:pPr>
            <w:r>
              <w:rPr>
                <w:rFonts w:hint="eastAsia" w:ascii="仿宋_GB2312"/>
                <w:sz w:val="28"/>
                <w:szCs w:val="28"/>
              </w:rPr>
              <w:t>（行政监督部门单位盖章）</w:t>
            </w:r>
          </w:p>
          <w:p>
            <w:pPr>
              <w:jc w:val="center"/>
              <w:rPr>
                <w:rFonts w:hint="eastAsia" w:ascii="仿宋_GB2312" w:hAnsi="宋体"/>
                <w:sz w:val="24"/>
                <w:lang w:val="en-US" w:eastAsia="zh-CN"/>
              </w:rPr>
            </w:pPr>
            <w:r>
              <w:rPr>
                <w:rFonts w:hint="eastAsia" w:ascii="仿宋_GB2312"/>
                <w:sz w:val="28"/>
                <w:szCs w:val="28"/>
                <w:lang w:val="en-US" w:eastAsia="zh-CN"/>
              </w:rPr>
              <w:t xml:space="preserve">                        </w:t>
            </w:r>
            <w:r>
              <w:rPr>
                <w:rFonts w:hint="eastAsia" w:ascii="仿宋_GB2312"/>
                <w:sz w:val="28"/>
                <w:szCs w:val="28"/>
              </w:rPr>
              <w:t>年  月  日</w:t>
            </w:r>
          </w:p>
        </w:tc>
      </w:tr>
    </w:tbl>
    <w:p>
      <w:pPr>
        <w:jc w:val="center"/>
        <w:rPr>
          <w:rFonts w:ascii="方正小标宋简体" w:eastAsia="方正小标宋简体"/>
        </w:rPr>
      </w:pPr>
    </w:p>
    <w:p>
      <w:pPr>
        <w:spacing w:line="240" w:lineRule="auto"/>
        <w:rPr>
          <w:rFonts w:hint="eastAsia" w:ascii="黑体" w:hAnsi="黑体" w:eastAsia="黑体" w:cs="黑体"/>
        </w:rPr>
      </w:pPr>
      <w:r>
        <w:rPr>
          <w:rFonts w:hint="eastAsia" w:ascii="仿宋_GB2312" w:cs="仿宋_GB2312"/>
          <w:sz w:val="24"/>
          <w:szCs w:val="24"/>
          <w:lang w:eastAsia="zh-CN"/>
        </w:rPr>
        <w:t xml:space="preserve"> </w:t>
      </w:r>
    </w:p>
    <w:p>
      <w:pPr>
        <w:spacing w:line="560" w:lineRule="exact"/>
        <w:rPr>
          <w:rFonts w:ascii="仿宋_GB2312"/>
        </w:rPr>
      </w:pPr>
      <w:r>
        <w:rPr>
          <w:rFonts w:hint="eastAsia" w:ascii="黑体" w:hAnsi="黑体" w:eastAsia="黑体" w:cs="黑体"/>
        </w:rPr>
        <w:t>附件2</w:t>
      </w:r>
      <w:r>
        <w:rPr>
          <w:rFonts w:hint="eastAsia" w:ascii="仿宋_GB2312"/>
        </w:rPr>
        <w:t xml:space="preserve">                          </w:t>
      </w:r>
      <w:r>
        <w:rPr>
          <w:rFonts w:hint="eastAsia" w:ascii="仿宋_GB2312"/>
          <w:sz w:val="28"/>
          <w:szCs w:val="28"/>
        </w:rPr>
        <w:t>归档号：</w:t>
      </w:r>
      <w:r>
        <w:rPr>
          <w:rFonts w:hint="eastAsia" w:ascii="仿宋_GB2312"/>
          <w:sz w:val="28"/>
          <w:szCs w:val="28"/>
          <w:u w:val="single"/>
        </w:rPr>
        <w:t xml:space="preserve">               </w:t>
      </w:r>
    </w:p>
    <w:p>
      <w:pPr>
        <w:jc w:val="center"/>
        <w:rPr>
          <w:rFonts w:hint="eastAsia"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违反评标规范要求</w:t>
      </w:r>
      <w:r>
        <w:rPr>
          <w:rFonts w:hint="eastAsia" w:ascii="方正小标宋简体" w:eastAsia="方正小标宋简体"/>
          <w:sz w:val="36"/>
          <w:szCs w:val="36"/>
        </w:rPr>
        <w:t>不良行为</w:t>
      </w:r>
      <w:r>
        <w:rPr>
          <w:rFonts w:hint="eastAsia" w:ascii="方正小标宋简体" w:eastAsia="方正小标宋简体"/>
          <w:sz w:val="36"/>
          <w:szCs w:val="36"/>
          <w:lang w:eastAsia="zh-CN"/>
        </w:rPr>
        <w:t>登记</w:t>
      </w:r>
      <w:r>
        <w:rPr>
          <w:rFonts w:hint="eastAsia" w:ascii="方正小标宋简体" w:eastAsia="方正小标宋简体"/>
          <w:sz w:val="36"/>
          <w:szCs w:val="36"/>
        </w:rPr>
        <w:t>表</w:t>
      </w:r>
    </w:p>
    <w:p>
      <w:pPr>
        <w:spacing w:line="400" w:lineRule="exact"/>
        <w:jc w:val="center"/>
        <w:rPr>
          <w:rFonts w:ascii="方正小标宋简体" w:eastAsia="方正小标宋简体"/>
          <w:sz w:val="36"/>
          <w:szCs w:val="36"/>
        </w:rPr>
      </w:pPr>
      <w:r>
        <w:rPr>
          <w:rFonts w:hint="eastAsia" w:ascii="方正小标宋简体" w:eastAsia="方正小标宋简体"/>
          <w:sz w:val="36"/>
          <w:szCs w:val="36"/>
        </w:rPr>
        <w:t>（公共资源交易场所）</w:t>
      </w:r>
    </w:p>
    <w:tbl>
      <w:tblPr>
        <w:tblStyle w:val="5"/>
        <w:tblpPr w:leftFromText="180" w:rightFromText="180" w:vertAnchor="text" w:horzAnchor="margin" w:tblpY="37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rPr>
              <w:t>招标项目名称</w:t>
            </w:r>
          </w:p>
        </w:tc>
        <w:tc>
          <w:tcPr>
            <w:tcW w:w="7317"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lang w:eastAsia="zh-CN"/>
              </w:rPr>
              <w:t>评标</w:t>
            </w:r>
            <w:r>
              <w:rPr>
                <w:rFonts w:hint="eastAsia" w:ascii="仿宋_GB2312"/>
                <w:b/>
                <w:sz w:val="24"/>
              </w:rPr>
              <w:t>日期</w:t>
            </w:r>
          </w:p>
        </w:tc>
        <w:tc>
          <w:tcPr>
            <w:tcW w:w="7317"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vAlign w:val="center"/>
          </w:tcPr>
          <w:p>
            <w:pPr>
              <w:jc w:val="center"/>
              <w:rPr>
                <w:rFonts w:ascii="仿宋_GB2312"/>
                <w:b/>
                <w:sz w:val="24"/>
              </w:rPr>
            </w:pPr>
            <w:r>
              <w:rPr>
                <w:rFonts w:hint="eastAsia" w:ascii="仿宋_GB2312"/>
                <w:b/>
                <w:sz w:val="24"/>
              </w:rPr>
              <w:t>专家姓名</w:t>
            </w:r>
          </w:p>
        </w:tc>
        <w:tc>
          <w:tcPr>
            <w:tcW w:w="7317"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722" w:type="dxa"/>
            <w:vAlign w:val="center"/>
          </w:tcPr>
          <w:p>
            <w:pPr>
              <w:jc w:val="center"/>
              <w:rPr>
                <w:rFonts w:hint="eastAsia" w:ascii="仿宋_GB2312" w:eastAsia="仿宋_GB2312"/>
                <w:b/>
                <w:sz w:val="24"/>
                <w:lang w:eastAsia="zh-CN"/>
              </w:rPr>
            </w:pPr>
            <w:r>
              <w:rPr>
                <w:rFonts w:hint="eastAsia" w:ascii="仿宋_GB2312"/>
                <w:b/>
                <w:sz w:val="24"/>
              </w:rPr>
              <w:t>不良行为</w:t>
            </w:r>
            <w:r>
              <w:rPr>
                <w:rFonts w:hint="eastAsia" w:ascii="仿宋_GB2312"/>
                <w:b/>
                <w:sz w:val="24"/>
                <w:lang w:eastAsia="zh-CN"/>
              </w:rPr>
              <w:t>表现</w:t>
            </w:r>
          </w:p>
        </w:tc>
        <w:tc>
          <w:tcPr>
            <w:tcW w:w="7317" w:type="dxa"/>
            <w:vAlign w:val="top"/>
          </w:tcPr>
          <w:p>
            <w:pPr>
              <w:spacing w:line="5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722" w:type="dxa"/>
            <w:vAlign w:val="center"/>
          </w:tcPr>
          <w:p>
            <w:pPr>
              <w:jc w:val="center"/>
              <w:rPr>
                <w:rFonts w:hint="eastAsia" w:ascii="仿宋_GB2312" w:eastAsia="仿宋_GB2312"/>
                <w:b/>
                <w:sz w:val="24"/>
                <w:lang w:eastAsia="zh-CN"/>
              </w:rPr>
            </w:pPr>
            <w:r>
              <w:rPr>
                <w:rFonts w:hint="eastAsia" w:ascii="仿宋_GB2312"/>
                <w:b/>
                <w:sz w:val="24"/>
                <w:lang w:eastAsia="zh-CN"/>
              </w:rPr>
              <w:t>见证记录材料</w:t>
            </w:r>
          </w:p>
        </w:tc>
        <w:tc>
          <w:tcPr>
            <w:tcW w:w="7317" w:type="dxa"/>
            <w:vAlign w:val="top"/>
          </w:tcPr>
          <w:p>
            <w:pPr>
              <w:spacing w:line="5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722" w:type="dxa"/>
            <w:vAlign w:val="center"/>
          </w:tcPr>
          <w:p>
            <w:pPr>
              <w:jc w:val="center"/>
              <w:rPr>
                <w:rFonts w:hint="eastAsia" w:ascii="仿宋_GB2312"/>
                <w:b/>
                <w:sz w:val="24"/>
              </w:rPr>
            </w:pPr>
            <w:r>
              <w:rPr>
                <w:rFonts w:hint="eastAsia" w:ascii="仿宋_GB2312"/>
                <w:b/>
                <w:sz w:val="24"/>
                <w:lang w:eastAsia="zh-CN"/>
              </w:rPr>
              <w:t>评标专家签字确认</w:t>
            </w:r>
          </w:p>
        </w:tc>
        <w:tc>
          <w:tcPr>
            <w:tcW w:w="7317" w:type="dxa"/>
            <w:vAlign w:val="top"/>
          </w:tcPr>
          <w:p>
            <w:pPr>
              <w:spacing w:line="5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722" w:type="dxa"/>
            <w:vAlign w:val="center"/>
          </w:tcPr>
          <w:p>
            <w:pPr>
              <w:jc w:val="center"/>
              <w:rPr>
                <w:rFonts w:hint="eastAsia" w:ascii="仿宋_GB2312" w:eastAsia="仿宋_GB2312"/>
                <w:b/>
                <w:sz w:val="24"/>
                <w:lang w:eastAsia="zh-CN"/>
              </w:rPr>
            </w:pPr>
            <w:r>
              <w:rPr>
                <w:rFonts w:hint="eastAsia" w:ascii="仿宋_GB2312"/>
                <w:b/>
                <w:sz w:val="24"/>
                <w:lang w:eastAsia="zh-CN"/>
              </w:rPr>
              <w:t>记录分值建议</w:t>
            </w:r>
          </w:p>
        </w:tc>
        <w:tc>
          <w:tcPr>
            <w:tcW w:w="7317" w:type="dxa"/>
            <w:vAlign w:val="top"/>
          </w:tcPr>
          <w:p>
            <w:pPr>
              <w:spacing w:line="5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trPr>
        <w:tc>
          <w:tcPr>
            <w:tcW w:w="1722" w:type="dxa"/>
            <w:vAlign w:val="center"/>
          </w:tcPr>
          <w:p>
            <w:pPr>
              <w:jc w:val="center"/>
              <w:rPr>
                <w:rFonts w:ascii="仿宋_GB2312"/>
                <w:b/>
                <w:sz w:val="24"/>
              </w:rPr>
            </w:pPr>
            <w:r>
              <w:rPr>
                <w:rFonts w:hint="eastAsia" w:ascii="仿宋_GB2312"/>
                <w:b/>
                <w:sz w:val="24"/>
                <w:lang w:eastAsia="zh-CN"/>
              </w:rPr>
              <w:t>登记</w:t>
            </w:r>
            <w:r>
              <w:rPr>
                <w:rFonts w:hint="eastAsia" w:ascii="仿宋_GB2312"/>
                <w:b/>
                <w:sz w:val="24"/>
              </w:rPr>
              <w:t>意见</w:t>
            </w:r>
          </w:p>
        </w:tc>
        <w:tc>
          <w:tcPr>
            <w:tcW w:w="7317" w:type="dxa"/>
            <w:vAlign w:val="top"/>
          </w:tcPr>
          <w:p>
            <w:pPr>
              <w:spacing w:line="700" w:lineRule="exact"/>
              <w:rPr>
                <w:rFonts w:ascii="仿宋_GB2312"/>
                <w:sz w:val="28"/>
                <w:szCs w:val="28"/>
              </w:rPr>
            </w:pPr>
            <w:r>
              <w:rPr>
                <w:rFonts w:hint="eastAsia" w:ascii="仿宋_GB2312"/>
                <w:sz w:val="28"/>
                <w:szCs w:val="28"/>
              </w:rPr>
              <w:t xml:space="preserve"> </w:t>
            </w:r>
          </w:p>
          <w:p>
            <w:pPr>
              <w:spacing w:line="700" w:lineRule="exact"/>
              <w:ind w:firstLine="4760" w:firstLineChars="1700"/>
              <w:jc w:val="both"/>
              <w:rPr>
                <w:rFonts w:ascii="仿宋_GB2312"/>
                <w:sz w:val="28"/>
                <w:szCs w:val="28"/>
              </w:rPr>
            </w:pPr>
            <w:r>
              <w:rPr>
                <w:rFonts w:hint="eastAsia" w:ascii="仿宋_GB2312"/>
                <w:sz w:val="28"/>
                <w:szCs w:val="28"/>
              </w:rPr>
              <w:t>（记录单位盖章）</w:t>
            </w:r>
          </w:p>
          <w:p>
            <w:pPr>
              <w:jc w:val="right"/>
              <w:rPr>
                <w:rFonts w:ascii="仿宋_GB2312"/>
                <w:sz w:val="28"/>
                <w:szCs w:val="28"/>
              </w:rPr>
            </w:pPr>
            <w:r>
              <w:rPr>
                <w:rFonts w:hint="eastAsia" w:ascii="仿宋_GB2312"/>
                <w:sz w:val="28"/>
                <w:szCs w:val="28"/>
              </w:rPr>
              <w:t xml:space="preserve">     年  月  日</w:t>
            </w:r>
          </w:p>
        </w:tc>
      </w:tr>
    </w:tbl>
    <w:p/>
    <w:p>
      <w:pPr>
        <w:rPr>
          <w:rFonts w:hint="eastAsia" w:ascii="仿宋_GB2312" w:eastAsia="黑体" w:cs="仿宋_GB2312"/>
          <w:lang w:val="en-US" w:eastAsia="zh-CN"/>
        </w:rPr>
      </w:pPr>
    </w:p>
    <w:p/>
    <w:p>
      <w:pPr>
        <w:spacing w:line="560" w:lineRule="exact"/>
        <w:jc w:val="both"/>
        <w:rPr>
          <w:rFonts w:hint="eastAsia" w:ascii="方正小标宋简体" w:eastAsia="方正小标宋简体"/>
          <w:sz w:val="36"/>
          <w:szCs w:val="36"/>
          <w:lang w:eastAsia="zh-CN"/>
        </w:rPr>
      </w:pPr>
      <w:r>
        <w:rPr>
          <w:rFonts w:hint="eastAsia" w:ascii="黑体" w:hAnsi="黑体" w:eastAsia="黑体" w:cs="黑体"/>
        </w:rPr>
        <w:t>附件3</w:t>
      </w:r>
      <w:r>
        <w:rPr>
          <w:rFonts w:hint="eastAsia" w:ascii="仿宋_GB2312"/>
        </w:rPr>
        <w:t xml:space="preserve">                            </w:t>
      </w:r>
      <w:r>
        <w:rPr>
          <w:rFonts w:hint="eastAsia" w:ascii="仿宋_GB2312"/>
          <w:sz w:val="28"/>
          <w:szCs w:val="28"/>
        </w:rPr>
        <w:t>归档号：</w:t>
      </w:r>
      <w:r>
        <w:rPr>
          <w:rFonts w:hint="eastAsia" w:ascii="仿宋_GB2312"/>
          <w:sz w:val="28"/>
          <w:szCs w:val="28"/>
          <w:u w:val="single"/>
        </w:rPr>
        <w:t xml:space="preserve">               </w:t>
      </w:r>
    </w:p>
    <w:p>
      <w:pPr>
        <w:spacing w:beforeLines="0" w:afterLines="0" w:line="60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违反评标专家库日常管理要求不良行为认定表</w:t>
      </w:r>
    </w:p>
    <w:p>
      <w:pPr>
        <w:spacing w:beforeLines="0" w:afterLines="0" w:line="60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及相关</w:t>
      </w:r>
      <w:r>
        <w:rPr>
          <w:rFonts w:hint="eastAsia" w:ascii="方正小标宋简体" w:eastAsia="方正小标宋简体"/>
          <w:sz w:val="36"/>
          <w:szCs w:val="36"/>
        </w:rPr>
        <w:t>不良行为认定表</w:t>
      </w:r>
    </w:p>
    <w:p>
      <w:pPr>
        <w:spacing w:beforeLines="0" w:afterLines="0" w:line="600" w:lineRule="exact"/>
        <w:ind w:firstLine="2160" w:firstLineChars="600"/>
        <w:jc w:val="both"/>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（福建省招标投标协会）</w:t>
      </w:r>
    </w:p>
    <w:tbl>
      <w:tblPr>
        <w:tblStyle w:val="5"/>
        <w:tblpPr w:leftFromText="180" w:rightFromText="180" w:vertAnchor="text" w:horzAnchor="page" w:tblpX="1672" w:tblpY="873"/>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506"/>
        <w:gridCol w:w="646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gridSpan w:val="2"/>
            <w:vAlign w:val="center"/>
          </w:tcPr>
          <w:p>
            <w:pPr>
              <w:jc w:val="center"/>
              <w:rPr>
                <w:rFonts w:ascii="仿宋_GB2312"/>
                <w:b/>
                <w:sz w:val="24"/>
              </w:rPr>
            </w:pPr>
            <w:r>
              <w:rPr>
                <w:rFonts w:hint="eastAsia" w:ascii="仿宋_GB2312"/>
                <w:b/>
                <w:sz w:val="24"/>
              </w:rPr>
              <w:t>专家姓名</w:t>
            </w:r>
          </w:p>
        </w:tc>
        <w:tc>
          <w:tcPr>
            <w:tcW w:w="7412" w:type="dxa"/>
            <w:gridSpan w:val="2"/>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gridSpan w:val="2"/>
            <w:vAlign w:val="center"/>
          </w:tcPr>
          <w:p>
            <w:pPr>
              <w:jc w:val="center"/>
              <w:rPr>
                <w:rFonts w:ascii="仿宋_GB2312"/>
                <w:b/>
                <w:sz w:val="24"/>
              </w:rPr>
            </w:pPr>
            <w:r>
              <w:rPr>
                <w:rFonts w:hint="eastAsia" w:ascii="仿宋_GB2312"/>
                <w:b/>
                <w:sz w:val="24"/>
              </w:rPr>
              <w:t>专家档案号</w:t>
            </w:r>
          </w:p>
        </w:tc>
        <w:tc>
          <w:tcPr>
            <w:tcW w:w="7412" w:type="dxa"/>
            <w:gridSpan w:val="2"/>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722" w:type="dxa"/>
            <w:gridSpan w:val="2"/>
            <w:vMerge w:val="restart"/>
            <w:vAlign w:val="center"/>
          </w:tcPr>
          <w:p>
            <w:pPr>
              <w:jc w:val="center"/>
              <w:rPr>
                <w:rFonts w:hint="eastAsia" w:ascii="仿宋_GB2312" w:eastAsia="仿宋_GB2312"/>
                <w:sz w:val="28"/>
                <w:szCs w:val="28"/>
                <w:lang w:eastAsia="zh-CN"/>
              </w:rPr>
            </w:pPr>
            <w:r>
              <w:rPr>
                <w:rFonts w:hint="eastAsia" w:ascii="仿宋_GB2312" w:cs="Times New Roman"/>
                <w:b/>
                <w:sz w:val="24"/>
                <w:szCs w:val="32"/>
                <w:lang w:val="en-US" w:eastAsia="zh-CN"/>
              </w:rPr>
              <w:t>1.</w:t>
            </w:r>
            <w:r>
              <w:rPr>
                <w:rFonts w:hint="eastAsia" w:ascii="仿宋_GB2312" w:cs="Times New Roman"/>
                <w:b/>
                <w:sz w:val="24"/>
                <w:szCs w:val="32"/>
                <w:lang w:eastAsia="zh-CN"/>
              </w:rPr>
              <w:t>违反专家库日常管理要求不良行为及记分</w:t>
            </w:r>
          </w:p>
        </w:tc>
        <w:tc>
          <w:tcPr>
            <w:tcW w:w="6463" w:type="dxa"/>
            <w:vAlign w:val="top"/>
          </w:tcPr>
          <w:p>
            <w:r>
              <w:rPr>
                <w:rFonts w:hint="eastAsia" w:ascii="仿宋_GB2312" w:hAnsi="宋体" w:cs="Times New Roman"/>
                <w:sz w:val="24"/>
              </w:rPr>
              <w:t>无正当理由不参加省招标投标协会组织的继续教育</w:t>
            </w:r>
            <w:r>
              <w:rPr>
                <w:rFonts w:hint="eastAsia" w:ascii="仿宋_GB2312" w:hAnsi="宋体" w:cs="Times New Roman"/>
                <w:sz w:val="24"/>
                <w:lang w:eastAsia="zh-CN"/>
              </w:rPr>
              <w:t>、资格复核</w:t>
            </w:r>
            <w:r>
              <w:rPr>
                <w:rFonts w:hint="eastAsia" w:ascii="仿宋_GB2312" w:hAnsi="宋体" w:cs="Times New Roman"/>
                <w:sz w:val="24"/>
              </w:rPr>
              <w:t>的</w:t>
            </w:r>
            <w:r>
              <w:rPr>
                <w:rFonts w:hint="eastAsia" w:ascii="仿宋_GB2312"/>
                <w:sz w:val="28"/>
                <w:szCs w:val="28"/>
                <w:lang w:val="en-US" w:eastAsia="zh-CN"/>
              </w:rPr>
              <w:t xml:space="preserve"> </w:t>
            </w:r>
          </w:p>
          <w:p>
            <w:pPr>
              <w:jc w:val="both"/>
              <w:rPr>
                <w:rFonts w:hint="eastAsia" w:ascii="仿宋_GB2312"/>
                <w:sz w:val="28"/>
                <w:szCs w:val="28"/>
                <w:lang w:val="en-US" w:eastAsia="zh-CN"/>
              </w:rPr>
            </w:pPr>
          </w:p>
        </w:tc>
        <w:tc>
          <w:tcPr>
            <w:tcW w:w="949" w:type="dxa"/>
            <w:vAlign w:val="top"/>
          </w:tcPr>
          <w:p>
            <w:pPr>
              <w:jc w:val="center"/>
              <w:rPr>
                <w:rFonts w:hint="eastAsia" w:ascii="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722" w:type="dxa"/>
            <w:gridSpan w:val="2"/>
            <w:vMerge w:val="continue"/>
            <w:vAlign w:val="center"/>
          </w:tcPr>
          <w:p>
            <w:pPr>
              <w:jc w:val="center"/>
            </w:pPr>
          </w:p>
        </w:tc>
        <w:tc>
          <w:tcPr>
            <w:tcW w:w="6463" w:type="dxa"/>
            <w:vAlign w:val="top"/>
          </w:tcPr>
          <w:p>
            <w:pPr>
              <w:jc w:val="both"/>
              <w:rPr>
                <w:rFonts w:hint="eastAsia" w:ascii="仿宋_GB2312"/>
                <w:sz w:val="28"/>
                <w:szCs w:val="28"/>
                <w:lang w:val="en-US" w:eastAsia="zh-CN"/>
              </w:rPr>
            </w:pPr>
            <w:r>
              <w:rPr>
                <w:rFonts w:hint="eastAsia" w:ascii="仿宋_GB2312" w:hAnsi="宋体" w:cs="Times New Roman"/>
                <w:sz w:val="24"/>
              </w:rPr>
              <w:t>未能在省综合性评标专家库系统中正确填写或及时修改工作单位、联系方式</w:t>
            </w:r>
            <w:r>
              <w:rPr>
                <w:rFonts w:hint="eastAsia" w:ascii="仿宋_GB2312" w:hAnsi="宋体" w:cs="Times New Roman"/>
                <w:sz w:val="24"/>
                <w:lang w:eastAsia="zh-CN"/>
              </w:rPr>
              <w:t>、回避单位</w:t>
            </w:r>
            <w:r>
              <w:rPr>
                <w:rFonts w:hint="eastAsia" w:ascii="仿宋_GB2312" w:hAnsi="宋体" w:cs="Times New Roman"/>
                <w:sz w:val="24"/>
              </w:rPr>
              <w:t>等信息，对评标工作造成影响的</w:t>
            </w:r>
          </w:p>
        </w:tc>
        <w:tc>
          <w:tcPr>
            <w:tcW w:w="949" w:type="dxa"/>
            <w:vAlign w:val="top"/>
          </w:tcPr>
          <w:p>
            <w:pPr>
              <w:jc w:val="center"/>
              <w:rPr>
                <w:rFonts w:hint="eastAsia" w:ascii="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722" w:type="dxa"/>
            <w:gridSpan w:val="2"/>
            <w:vMerge w:val="continue"/>
            <w:vAlign w:val="center"/>
          </w:tcPr>
          <w:p>
            <w:pPr>
              <w:jc w:val="center"/>
              <w:rPr>
                <w:rFonts w:hint="eastAsia" w:ascii="仿宋_GB2312"/>
                <w:sz w:val="28"/>
                <w:szCs w:val="28"/>
                <w:lang w:val="en-US" w:eastAsia="zh-CN"/>
              </w:rPr>
            </w:pPr>
          </w:p>
        </w:tc>
        <w:tc>
          <w:tcPr>
            <w:tcW w:w="6463" w:type="dxa"/>
            <w:vAlign w:val="top"/>
          </w:tcPr>
          <w:p>
            <w:pPr>
              <w:jc w:val="both"/>
              <w:rPr>
                <w:rFonts w:hint="eastAsia" w:ascii="仿宋_GB2312"/>
                <w:sz w:val="28"/>
                <w:szCs w:val="28"/>
                <w:lang w:val="en-US" w:eastAsia="zh-CN"/>
              </w:rPr>
            </w:pPr>
            <w:r>
              <w:rPr>
                <w:rFonts w:hint="eastAsia" w:ascii="仿宋_GB2312" w:hAnsi="宋体" w:cs="Times New Roman"/>
                <w:sz w:val="24"/>
                <w:lang w:eastAsia="zh-CN"/>
              </w:rPr>
              <w:t>参加教育</w:t>
            </w:r>
            <w:r>
              <w:rPr>
                <w:rFonts w:hint="eastAsia" w:ascii="仿宋_GB2312" w:hAnsi="宋体" w:cs="Times New Roman"/>
                <w:sz w:val="24"/>
              </w:rPr>
              <w:t>培训</w:t>
            </w:r>
            <w:r>
              <w:rPr>
                <w:rFonts w:hint="eastAsia" w:ascii="仿宋_GB2312" w:hAnsi="宋体" w:cs="Times New Roman"/>
                <w:sz w:val="24"/>
                <w:lang w:eastAsia="zh-CN"/>
              </w:rPr>
              <w:t>、</w:t>
            </w:r>
            <w:r>
              <w:rPr>
                <w:rFonts w:hint="eastAsia" w:ascii="仿宋_GB2312" w:hAnsi="宋体" w:cs="Times New Roman"/>
                <w:sz w:val="24"/>
              </w:rPr>
              <w:t>考试</w:t>
            </w:r>
            <w:r>
              <w:rPr>
                <w:rFonts w:hint="eastAsia" w:ascii="仿宋_GB2312" w:hAnsi="宋体" w:cs="Times New Roman"/>
                <w:sz w:val="24"/>
                <w:lang w:eastAsia="zh-CN"/>
              </w:rPr>
              <w:t>、考核，</w:t>
            </w:r>
            <w:r>
              <w:rPr>
                <w:rFonts w:hint="eastAsia" w:ascii="仿宋_GB2312" w:hAnsi="宋体" w:cs="Times New Roman"/>
                <w:sz w:val="24"/>
              </w:rPr>
              <w:t>违反</w:t>
            </w:r>
            <w:r>
              <w:rPr>
                <w:rFonts w:hint="eastAsia" w:ascii="仿宋_GB2312" w:hAnsi="宋体" w:cs="Times New Roman"/>
                <w:sz w:val="24"/>
                <w:lang w:eastAsia="zh-CN"/>
              </w:rPr>
              <w:t>现场管理、考场纪律的；情节严重的</w:t>
            </w:r>
          </w:p>
        </w:tc>
        <w:tc>
          <w:tcPr>
            <w:tcW w:w="949" w:type="dxa"/>
            <w:vAlign w:val="top"/>
          </w:tcPr>
          <w:p>
            <w:pPr>
              <w:jc w:val="center"/>
              <w:rPr>
                <w:rFonts w:hint="eastAsia" w:ascii="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722" w:type="dxa"/>
            <w:gridSpan w:val="2"/>
            <w:vMerge w:val="continue"/>
            <w:vAlign w:val="center"/>
          </w:tcPr>
          <w:p>
            <w:pPr>
              <w:jc w:val="center"/>
              <w:rPr>
                <w:rFonts w:hint="eastAsia" w:ascii="仿宋_GB2312"/>
                <w:sz w:val="28"/>
                <w:szCs w:val="28"/>
                <w:lang w:val="en-US" w:eastAsia="zh-CN"/>
              </w:rPr>
            </w:pPr>
          </w:p>
        </w:tc>
        <w:tc>
          <w:tcPr>
            <w:tcW w:w="6463" w:type="dxa"/>
            <w:vAlign w:val="top"/>
          </w:tcPr>
          <w:p>
            <w:pPr>
              <w:jc w:val="both"/>
              <w:rPr>
                <w:rFonts w:hint="eastAsia" w:ascii="仿宋_GB2312"/>
                <w:sz w:val="28"/>
                <w:szCs w:val="28"/>
                <w:lang w:val="en-US" w:eastAsia="zh-CN"/>
              </w:rPr>
            </w:pPr>
            <w:r>
              <w:rPr>
                <w:rFonts w:hint="eastAsia" w:ascii="仿宋_GB2312" w:hAnsi="宋体" w:cs="Times New Roman"/>
                <w:sz w:val="24"/>
                <w:lang w:val="en-US" w:eastAsia="zh-CN"/>
              </w:rPr>
              <w:t>参加由投标掮客、代理机构等组织的与具体工程招投标活动相关的微信群、QQ群等交流群，尚未影响评标的</w:t>
            </w:r>
          </w:p>
        </w:tc>
        <w:tc>
          <w:tcPr>
            <w:tcW w:w="949" w:type="dxa"/>
            <w:vAlign w:val="top"/>
          </w:tcPr>
          <w:p>
            <w:pPr>
              <w:jc w:val="center"/>
              <w:rPr>
                <w:rFonts w:hint="eastAsia" w:ascii="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722" w:type="dxa"/>
            <w:gridSpan w:val="2"/>
            <w:vMerge w:val="continue"/>
            <w:vAlign w:val="center"/>
          </w:tcPr>
          <w:p>
            <w:pPr>
              <w:jc w:val="center"/>
              <w:rPr>
                <w:rFonts w:hint="eastAsia" w:ascii="仿宋_GB2312"/>
                <w:sz w:val="28"/>
                <w:szCs w:val="28"/>
                <w:lang w:val="en-US" w:eastAsia="zh-CN"/>
              </w:rPr>
            </w:pPr>
          </w:p>
        </w:tc>
        <w:tc>
          <w:tcPr>
            <w:tcW w:w="6463" w:type="dxa"/>
            <w:vAlign w:val="top"/>
          </w:tcPr>
          <w:p>
            <w:pPr>
              <w:jc w:val="both"/>
              <w:rPr>
                <w:rFonts w:hint="eastAsia" w:ascii="仿宋_GB2312" w:hAnsi="宋体" w:cs="Times New Roman"/>
                <w:sz w:val="24"/>
              </w:rPr>
            </w:pPr>
          </w:p>
          <w:p>
            <w:pPr>
              <w:jc w:val="both"/>
              <w:rPr>
                <w:rFonts w:hint="eastAsia" w:ascii="仿宋_GB2312"/>
                <w:sz w:val="28"/>
                <w:szCs w:val="28"/>
                <w:lang w:val="en-US" w:eastAsia="zh-CN"/>
              </w:rPr>
            </w:pPr>
            <w:r>
              <w:rPr>
                <w:rFonts w:hint="eastAsia" w:ascii="仿宋_GB2312" w:hAnsi="宋体" w:cs="Times New Roman"/>
                <w:sz w:val="24"/>
              </w:rPr>
              <w:t>其他违反</w:t>
            </w:r>
            <w:r>
              <w:rPr>
                <w:rFonts w:hint="eastAsia" w:ascii="仿宋_GB2312" w:hAnsi="宋体" w:cs="Times New Roman"/>
                <w:sz w:val="24"/>
                <w:lang w:eastAsia="zh-CN"/>
              </w:rPr>
              <w:t>专家库日常管理</w:t>
            </w:r>
            <w:r>
              <w:rPr>
                <w:rFonts w:hint="eastAsia" w:ascii="仿宋_GB2312" w:hAnsi="宋体" w:cs="Times New Roman"/>
                <w:sz w:val="24"/>
              </w:rPr>
              <w:t>的行为</w:t>
            </w:r>
          </w:p>
        </w:tc>
        <w:tc>
          <w:tcPr>
            <w:tcW w:w="949" w:type="dxa"/>
            <w:vAlign w:val="top"/>
          </w:tcPr>
          <w:p>
            <w:pPr>
              <w:jc w:val="center"/>
              <w:rPr>
                <w:rFonts w:hint="eastAsia" w:ascii="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2" w:type="dxa"/>
            <w:gridSpan w:val="2"/>
            <w:vAlign w:val="center"/>
          </w:tcPr>
          <w:p>
            <w:pPr>
              <w:jc w:val="both"/>
              <w:rPr>
                <w:rFonts w:ascii="仿宋_GB2312"/>
                <w:sz w:val="28"/>
                <w:szCs w:val="28"/>
              </w:rPr>
            </w:pPr>
            <w:r>
              <w:rPr>
                <w:rFonts w:hint="eastAsia" w:ascii="仿宋_GB2312" w:hAnsi="Times New Roman" w:cs="Times New Roman"/>
                <w:b/>
                <w:sz w:val="24"/>
                <w:lang w:val="en-US" w:eastAsia="zh-CN"/>
              </w:rPr>
              <w:t>2.</w:t>
            </w:r>
            <w:r>
              <w:rPr>
                <w:rFonts w:hint="eastAsia" w:ascii="仿宋_GB2312" w:hAnsi="Times New Roman" w:cs="Times New Roman"/>
                <w:b/>
                <w:sz w:val="24"/>
              </w:rPr>
              <w:t>行政处罚决定书</w:t>
            </w:r>
            <w:r>
              <w:rPr>
                <w:rFonts w:hint="eastAsia" w:ascii="仿宋_GB2312" w:hAnsi="Times New Roman" w:cs="Times New Roman"/>
                <w:b/>
                <w:sz w:val="24"/>
                <w:lang w:eastAsia="zh-CN"/>
              </w:rPr>
              <w:t>、</w:t>
            </w:r>
            <w:r>
              <w:rPr>
                <w:rFonts w:hint="eastAsia" w:ascii="仿宋_GB2312" w:hAnsi="Times New Roman" w:cs="Times New Roman"/>
                <w:b/>
                <w:sz w:val="24"/>
              </w:rPr>
              <w:t>判决书</w:t>
            </w:r>
            <w:r>
              <w:rPr>
                <w:rFonts w:hint="eastAsia" w:ascii="仿宋_GB2312" w:hAnsi="Times New Roman" w:cs="Times New Roman"/>
                <w:b/>
                <w:sz w:val="24"/>
                <w:lang w:eastAsia="zh-CN"/>
              </w:rPr>
              <w:t>、</w:t>
            </w:r>
            <w:r>
              <w:rPr>
                <w:rFonts w:hint="eastAsia" w:ascii="仿宋_GB2312" w:hAnsi="Times New Roman" w:cs="Times New Roman"/>
                <w:b/>
                <w:sz w:val="24"/>
              </w:rPr>
              <w:t>裁决书</w:t>
            </w:r>
            <w:r>
              <w:rPr>
                <w:rFonts w:hint="eastAsia" w:ascii="仿宋_GB2312" w:hAnsi="Times New Roman" w:cs="Times New Roman"/>
                <w:b/>
                <w:sz w:val="24"/>
                <w:lang w:eastAsia="zh-CN"/>
              </w:rPr>
              <w:t>及</w:t>
            </w:r>
            <w:r>
              <w:rPr>
                <w:rFonts w:hint="eastAsia" w:ascii="仿宋_GB2312" w:hAnsi="Times New Roman" w:cs="Times New Roman"/>
                <w:b/>
                <w:sz w:val="24"/>
              </w:rPr>
              <w:t>公证文书</w:t>
            </w:r>
            <w:r>
              <w:rPr>
                <w:rFonts w:hint="eastAsia" w:ascii="仿宋_GB2312" w:hAnsi="Times New Roman" w:cs="Times New Roman"/>
                <w:b/>
                <w:sz w:val="24"/>
                <w:lang w:eastAsia="zh-CN"/>
              </w:rPr>
              <w:t>中涉及</w:t>
            </w:r>
            <w:r>
              <w:rPr>
                <w:rFonts w:hint="eastAsia" w:ascii="仿宋_GB2312" w:hAnsi="Times New Roman" w:cs="Times New Roman"/>
                <w:b/>
                <w:sz w:val="24"/>
              </w:rPr>
              <w:t>评标专家</w:t>
            </w:r>
            <w:r>
              <w:rPr>
                <w:rFonts w:hint="eastAsia" w:ascii="仿宋_GB2312" w:hAnsi="Times New Roman" w:cs="Times New Roman"/>
                <w:b/>
                <w:sz w:val="24"/>
                <w:lang w:eastAsia="zh-CN"/>
              </w:rPr>
              <w:t>存在本办法</w:t>
            </w:r>
            <w:r>
              <w:rPr>
                <w:rFonts w:hint="eastAsia" w:ascii="仿宋_GB2312" w:hAnsi="Times New Roman" w:cs="Times New Roman"/>
                <w:b/>
                <w:sz w:val="24"/>
              </w:rPr>
              <w:t>第</w:t>
            </w:r>
            <w:r>
              <w:rPr>
                <w:rFonts w:hint="eastAsia" w:ascii="仿宋_GB2312" w:hAnsi="Times New Roman" w:cs="Times New Roman"/>
                <w:b/>
                <w:sz w:val="24"/>
                <w:lang w:eastAsia="zh-CN"/>
              </w:rPr>
              <w:t>八</w:t>
            </w:r>
            <w:r>
              <w:rPr>
                <w:rFonts w:hint="eastAsia" w:ascii="仿宋_GB2312" w:hAnsi="Times New Roman" w:cs="Times New Roman"/>
                <w:b/>
                <w:sz w:val="24"/>
              </w:rPr>
              <w:t>条</w:t>
            </w:r>
            <w:r>
              <w:rPr>
                <w:rFonts w:hint="eastAsia" w:ascii="仿宋_GB2312" w:hAnsi="Times New Roman" w:cs="Times New Roman"/>
                <w:b/>
                <w:sz w:val="24"/>
                <w:lang w:eastAsia="zh-CN"/>
              </w:rPr>
              <w:t>、第九条第四项不良行为</w:t>
            </w:r>
            <w:r>
              <w:rPr>
                <w:rFonts w:hint="eastAsia" w:ascii="仿宋_GB2312" w:cs="Times New Roman"/>
                <w:b/>
                <w:sz w:val="24"/>
                <w:lang w:eastAsia="zh-CN"/>
              </w:rPr>
              <w:t>及记分</w:t>
            </w:r>
          </w:p>
        </w:tc>
        <w:tc>
          <w:tcPr>
            <w:tcW w:w="6463" w:type="dxa"/>
            <w:vAlign w:val="top"/>
          </w:tcPr>
          <w:p>
            <w:pPr>
              <w:jc w:val="center"/>
              <w:rPr>
                <w:rFonts w:ascii="仿宋_GB2312"/>
                <w:sz w:val="28"/>
                <w:szCs w:val="28"/>
              </w:rPr>
            </w:pPr>
          </w:p>
        </w:tc>
        <w:tc>
          <w:tcPr>
            <w:tcW w:w="949"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22" w:type="dxa"/>
            <w:gridSpan w:val="2"/>
            <w:vAlign w:val="center"/>
          </w:tcPr>
          <w:p>
            <w:r>
              <w:rPr>
                <w:rFonts w:hint="eastAsia" w:ascii="仿宋_GB2312" w:hAnsi="Times New Roman" w:cs="Times New Roman"/>
                <w:b/>
                <w:sz w:val="24"/>
                <w:lang w:val="en-US" w:eastAsia="zh-CN"/>
              </w:rPr>
              <w:t>3、</w:t>
            </w:r>
            <w:r>
              <w:rPr>
                <w:rFonts w:hint="eastAsia" w:ascii="仿宋_GB2312" w:cs="Times New Roman"/>
                <w:b/>
                <w:sz w:val="24"/>
              </w:rPr>
              <w:t>行政处罚决定书</w:t>
            </w:r>
            <w:r>
              <w:rPr>
                <w:rFonts w:hint="eastAsia" w:ascii="仿宋_GB2312" w:cs="Times New Roman"/>
                <w:b/>
                <w:sz w:val="24"/>
                <w:lang w:eastAsia="zh-CN"/>
              </w:rPr>
              <w:t>、</w:t>
            </w:r>
            <w:r>
              <w:rPr>
                <w:rFonts w:hint="eastAsia" w:ascii="仿宋_GB2312" w:cs="Times New Roman"/>
                <w:b/>
                <w:sz w:val="24"/>
              </w:rPr>
              <w:t>判决书</w:t>
            </w:r>
            <w:r>
              <w:rPr>
                <w:rFonts w:hint="eastAsia" w:ascii="仿宋_GB2312" w:cs="Times New Roman"/>
                <w:b/>
                <w:sz w:val="24"/>
                <w:lang w:eastAsia="zh-CN"/>
              </w:rPr>
              <w:t>、</w:t>
            </w:r>
            <w:r>
              <w:rPr>
                <w:rFonts w:hint="eastAsia" w:ascii="仿宋_GB2312" w:cs="Times New Roman"/>
                <w:b/>
                <w:sz w:val="24"/>
              </w:rPr>
              <w:t>裁决书</w:t>
            </w:r>
            <w:r>
              <w:rPr>
                <w:rFonts w:hint="eastAsia" w:ascii="仿宋_GB2312" w:cs="Times New Roman"/>
                <w:b/>
                <w:sz w:val="24"/>
                <w:lang w:val="en-US" w:eastAsia="zh-CN"/>
              </w:rPr>
              <w:t>中认定</w:t>
            </w:r>
            <w:r>
              <w:rPr>
                <w:rFonts w:hint="eastAsia" w:ascii="仿宋_GB2312" w:cs="Times New Roman"/>
                <w:b/>
                <w:sz w:val="24"/>
                <w:lang w:eastAsia="zh-CN"/>
              </w:rPr>
              <w:t>评标专家存在违反招投标法律、法规和规章行为及记分</w:t>
            </w:r>
          </w:p>
          <w:p>
            <w:pPr>
              <w:jc w:val="both"/>
              <w:rPr>
                <w:rFonts w:hint="eastAsia" w:ascii="仿宋_GB2312" w:cs="Times New Roman"/>
                <w:b/>
                <w:sz w:val="24"/>
                <w:szCs w:val="32"/>
              </w:rPr>
            </w:pPr>
          </w:p>
        </w:tc>
        <w:tc>
          <w:tcPr>
            <w:tcW w:w="6463" w:type="dxa"/>
            <w:vAlign w:val="top"/>
          </w:tcPr>
          <w:p>
            <w:pPr>
              <w:jc w:val="center"/>
              <w:rPr>
                <w:rFonts w:ascii="仿宋_GB2312"/>
                <w:sz w:val="28"/>
                <w:szCs w:val="28"/>
              </w:rPr>
            </w:pPr>
          </w:p>
        </w:tc>
        <w:tc>
          <w:tcPr>
            <w:tcW w:w="949"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trPr>
        <w:tc>
          <w:tcPr>
            <w:tcW w:w="1216" w:type="dxa"/>
            <w:vAlign w:val="center"/>
          </w:tcPr>
          <w:p>
            <w:pPr>
              <w:jc w:val="both"/>
              <w:rPr>
                <w:rFonts w:hint="eastAsia" w:ascii="仿宋_GB2312"/>
                <w:b/>
                <w:sz w:val="24"/>
              </w:rPr>
            </w:pPr>
          </w:p>
          <w:p>
            <w:pPr>
              <w:jc w:val="both"/>
              <w:rPr>
                <w:rFonts w:hint="eastAsia" w:ascii="仿宋_GB2312"/>
                <w:b/>
                <w:sz w:val="24"/>
              </w:rPr>
            </w:pPr>
          </w:p>
          <w:p>
            <w:pPr>
              <w:jc w:val="both"/>
              <w:rPr>
                <w:rFonts w:hint="eastAsia" w:ascii="仿宋_GB2312"/>
                <w:b/>
                <w:sz w:val="24"/>
                <w:lang w:eastAsia="zh-CN"/>
              </w:rPr>
            </w:pPr>
            <w:r>
              <w:rPr>
                <w:rFonts w:hint="eastAsia" w:ascii="仿宋_GB2312"/>
                <w:b/>
                <w:sz w:val="24"/>
                <w:lang w:eastAsia="zh-CN"/>
              </w:rPr>
              <w:t>认定事实、依据及意见</w:t>
            </w:r>
            <w:r>
              <w:rPr>
                <w:rFonts w:hint="eastAsia" w:ascii="仿宋_GB2312"/>
                <w:b/>
                <w:sz w:val="24"/>
                <w:lang w:val="en-US" w:eastAsia="zh-CN"/>
              </w:rPr>
              <w:t xml:space="preserve">                                   </w:t>
            </w:r>
          </w:p>
          <w:p>
            <w:pPr>
              <w:jc w:val="both"/>
              <w:rPr>
                <w:rFonts w:hint="eastAsia" w:ascii="仿宋_GB2312"/>
                <w:b/>
                <w:sz w:val="24"/>
                <w:lang w:eastAsia="zh-CN"/>
              </w:rPr>
            </w:pPr>
          </w:p>
        </w:tc>
        <w:tc>
          <w:tcPr>
            <w:tcW w:w="7918" w:type="dxa"/>
            <w:gridSpan w:val="3"/>
            <w:vAlign w:val="center"/>
          </w:tcPr>
          <w:p>
            <w:pPr>
              <w:ind w:firstLine="3920" w:firstLineChars="1400"/>
              <w:jc w:val="both"/>
              <w:rPr>
                <w:rFonts w:hint="eastAsia" w:ascii="仿宋_GB2312"/>
                <w:sz w:val="28"/>
                <w:szCs w:val="28"/>
              </w:rPr>
            </w:pPr>
            <w:r>
              <w:rPr>
                <w:rFonts w:hint="eastAsia" w:ascii="仿宋_GB2312"/>
                <w:sz w:val="28"/>
                <w:szCs w:val="28"/>
              </w:rPr>
              <w:t>（福建省招标投标协会盖章）</w:t>
            </w:r>
          </w:p>
          <w:p>
            <w:pPr>
              <w:ind w:firstLine="5040" w:firstLineChars="1800"/>
              <w:jc w:val="both"/>
              <w:rPr>
                <w:rFonts w:hint="eastAsia" w:ascii="仿宋_GB2312" w:eastAsia="仿宋_GB2312"/>
                <w:sz w:val="28"/>
                <w:szCs w:val="28"/>
                <w:lang w:val="en-US" w:eastAsia="zh-CN"/>
              </w:rPr>
            </w:pPr>
            <w:r>
              <w:rPr>
                <w:rFonts w:hint="eastAsia" w:ascii="仿宋_GB2312"/>
                <w:sz w:val="28"/>
                <w:szCs w:val="28"/>
                <w:lang w:eastAsia="zh-CN"/>
              </w:rPr>
              <w:t>年</w:t>
            </w:r>
            <w:r>
              <w:rPr>
                <w:rFonts w:hint="eastAsia" w:ascii="仿宋_GB2312"/>
                <w:sz w:val="28"/>
                <w:szCs w:val="28"/>
                <w:lang w:val="en-US" w:eastAsia="zh-CN"/>
              </w:rPr>
              <w:t xml:space="preserve">   月   日</w:t>
            </w:r>
          </w:p>
        </w:tc>
      </w:tr>
    </w:tbl>
    <w:p>
      <w:pPr>
        <w:widowControl/>
        <w:jc w:val="left"/>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 xml:space="preserve"> </w:t>
      </w: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hint="eastAsia" w:ascii="方正小标宋简体" w:eastAsia="方正小标宋简体"/>
          <w:sz w:val="36"/>
          <w:szCs w:val="36"/>
          <w:lang w:val="en-US" w:eastAsia="zh-CN"/>
        </w:rPr>
      </w:pPr>
    </w:p>
    <w:p>
      <w:pPr>
        <w:widowControl/>
        <w:jc w:val="left"/>
        <w:rPr>
          <w:rFonts w:ascii="仿宋_GB2312"/>
        </w:rPr>
      </w:pPr>
      <w:r>
        <w:rPr>
          <w:rFonts w:hint="eastAsia" w:ascii="黑体" w:hAnsi="黑体" w:eastAsia="黑体" w:cs="黑体"/>
        </w:rPr>
        <w:t>附件4</w:t>
      </w:r>
      <w:r>
        <w:rPr>
          <w:rFonts w:hint="eastAsia" w:ascii="仿宋_GB2312"/>
        </w:rPr>
        <w:t xml:space="preserve">                            </w:t>
      </w:r>
      <w:r>
        <w:rPr>
          <w:rFonts w:hint="eastAsia" w:ascii="仿宋_GB2312"/>
          <w:sz w:val="28"/>
          <w:szCs w:val="28"/>
        </w:rPr>
        <w:t>归档号：</w:t>
      </w:r>
      <w:r>
        <w:rPr>
          <w:rFonts w:hint="eastAsia" w:ascii="仿宋_GB2312"/>
          <w:sz w:val="28"/>
          <w:szCs w:val="28"/>
          <w:u w:val="single"/>
        </w:rPr>
        <w:t xml:space="preserve">               </w:t>
      </w:r>
    </w:p>
    <w:p>
      <w:pPr>
        <w:jc w:val="center"/>
        <w:rPr>
          <w:rFonts w:ascii="方正小标宋简体" w:eastAsia="方正小标宋简体"/>
          <w:sz w:val="36"/>
          <w:szCs w:val="36"/>
        </w:rPr>
      </w:pPr>
      <w:r>
        <w:rPr>
          <w:rFonts w:hint="eastAsia" w:ascii="方正小标宋简体" w:eastAsia="方正小标宋简体"/>
          <w:sz w:val="36"/>
          <w:szCs w:val="36"/>
          <w:lang w:eastAsia="zh-CN"/>
        </w:rPr>
        <w:t>违反评标规范要求</w:t>
      </w:r>
      <w:r>
        <w:rPr>
          <w:rFonts w:hint="eastAsia" w:ascii="方正小标宋简体" w:eastAsia="方正小标宋简体"/>
          <w:sz w:val="36"/>
          <w:szCs w:val="36"/>
        </w:rPr>
        <w:t>不良行为反映表</w:t>
      </w:r>
    </w:p>
    <w:tbl>
      <w:tblPr>
        <w:tblStyle w:val="5"/>
        <w:tblpPr w:leftFromText="180" w:rightFromText="180" w:vertAnchor="text" w:horzAnchor="margin" w:tblpY="378"/>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jc w:val="center"/>
              <w:rPr>
                <w:rFonts w:ascii="仿宋_GB2312"/>
                <w:b/>
                <w:sz w:val="24"/>
              </w:rPr>
            </w:pPr>
            <w:r>
              <w:rPr>
                <w:rFonts w:hint="eastAsia" w:ascii="仿宋_GB2312"/>
                <w:b/>
                <w:sz w:val="24"/>
              </w:rPr>
              <w:t>招标项目名称</w:t>
            </w:r>
          </w:p>
        </w:tc>
        <w:tc>
          <w:tcPr>
            <w:tcW w:w="7325"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jc w:val="center"/>
              <w:rPr>
                <w:rFonts w:ascii="仿宋_GB2312"/>
                <w:b/>
                <w:sz w:val="24"/>
              </w:rPr>
            </w:pPr>
            <w:r>
              <w:rPr>
                <w:rFonts w:hint="eastAsia" w:ascii="仿宋_GB2312"/>
                <w:b/>
                <w:sz w:val="24"/>
              </w:rPr>
              <w:t>招标项目地点</w:t>
            </w:r>
          </w:p>
        </w:tc>
        <w:tc>
          <w:tcPr>
            <w:tcW w:w="7325"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jc w:val="center"/>
              <w:rPr>
                <w:rFonts w:ascii="仿宋_GB2312"/>
                <w:b/>
                <w:sz w:val="24"/>
              </w:rPr>
            </w:pPr>
            <w:r>
              <w:rPr>
                <w:rFonts w:hint="eastAsia" w:ascii="仿宋_GB2312"/>
                <w:b/>
                <w:sz w:val="24"/>
              </w:rPr>
              <w:t>评标日期</w:t>
            </w:r>
          </w:p>
        </w:tc>
        <w:tc>
          <w:tcPr>
            <w:tcW w:w="7325"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jc w:val="center"/>
              <w:rPr>
                <w:rFonts w:hint="eastAsia" w:ascii="仿宋_GB2312"/>
                <w:b/>
                <w:sz w:val="24"/>
              </w:rPr>
            </w:pPr>
            <w:r>
              <w:rPr>
                <w:rFonts w:hint="eastAsia" w:ascii="仿宋_GB2312"/>
                <w:b/>
                <w:sz w:val="24"/>
                <w:lang w:eastAsia="zh-CN"/>
              </w:rPr>
              <w:t>被反映</w:t>
            </w:r>
            <w:r>
              <w:rPr>
                <w:rFonts w:hint="eastAsia" w:ascii="仿宋_GB2312"/>
                <w:b/>
                <w:sz w:val="24"/>
              </w:rPr>
              <w:t>专家</w:t>
            </w:r>
          </w:p>
          <w:p>
            <w:pPr>
              <w:jc w:val="center"/>
              <w:rPr>
                <w:rFonts w:ascii="仿宋_GB2312"/>
                <w:b/>
                <w:sz w:val="24"/>
              </w:rPr>
            </w:pPr>
            <w:r>
              <w:rPr>
                <w:rFonts w:hint="eastAsia" w:ascii="仿宋_GB2312"/>
                <w:b/>
                <w:sz w:val="24"/>
              </w:rPr>
              <w:t>姓名</w:t>
            </w:r>
          </w:p>
        </w:tc>
        <w:tc>
          <w:tcPr>
            <w:tcW w:w="7325" w:type="dxa"/>
            <w:vAlign w:val="top"/>
          </w:tcPr>
          <w:p>
            <w:pPr>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5" w:hRule="atLeast"/>
        </w:trPr>
        <w:tc>
          <w:tcPr>
            <w:tcW w:w="1809" w:type="dxa"/>
            <w:vAlign w:val="center"/>
          </w:tcPr>
          <w:p>
            <w:pPr>
              <w:jc w:val="center"/>
              <w:rPr>
                <w:rFonts w:hint="eastAsia" w:ascii="仿宋_GB2312" w:eastAsia="仿宋_GB2312"/>
                <w:b/>
                <w:sz w:val="24"/>
                <w:lang w:eastAsia="zh-CN"/>
              </w:rPr>
            </w:pPr>
            <w:r>
              <w:rPr>
                <w:rFonts w:hint="eastAsia" w:ascii="仿宋_GB2312"/>
                <w:b/>
                <w:sz w:val="24"/>
                <w:lang w:eastAsia="zh-CN"/>
              </w:rPr>
              <w:t>反映内容</w:t>
            </w:r>
          </w:p>
        </w:tc>
        <w:tc>
          <w:tcPr>
            <w:tcW w:w="7325" w:type="dxa"/>
            <w:vAlign w:val="top"/>
          </w:tcPr>
          <w:p>
            <w:pPr>
              <w:rPr>
                <w:rFonts w:ascii="仿宋_GB2312" w:hAnsi="宋体"/>
                <w:sz w:val="24"/>
              </w:rPr>
            </w:pPr>
          </w:p>
          <w:p>
            <w:pPr>
              <w:rPr>
                <w:rFonts w:ascii="仿宋_GB2312" w:hAnsi="宋体"/>
                <w:sz w:val="24"/>
              </w:rPr>
            </w:pPr>
          </w:p>
          <w:p>
            <w:pPr>
              <w:rPr>
                <w:rFonts w:ascii="仿宋_GB2312" w:hAnsi="宋体"/>
                <w:sz w:val="24"/>
              </w:rPr>
            </w:pPr>
          </w:p>
          <w:p>
            <w:pP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trPr>
        <w:tc>
          <w:tcPr>
            <w:tcW w:w="1809" w:type="dxa"/>
            <w:vAlign w:val="center"/>
          </w:tcPr>
          <w:p>
            <w:pPr>
              <w:jc w:val="center"/>
              <w:rPr>
                <w:rFonts w:ascii="仿宋_GB2312"/>
                <w:b/>
                <w:sz w:val="24"/>
              </w:rPr>
            </w:pPr>
            <w:r>
              <w:rPr>
                <w:rFonts w:hint="eastAsia" w:ascii="仿宋_GB2312"/>
                <w:b/>
                <w:sz w:val="24"/>
                <w:lang w:eastAsia="zh-CN"/>
              </w:rPr>
              <w:t>反映人</w:t>
            </w:r>
          </w:p>
        </w:tc>
        <w:tc>
          <w:tcPr>
            <w:tcW w:w="7325" w:type="dxa"/>
            <w:vAlign w:val="top"/>
          </w:tcPr>
          <w:p>
            <w:pPr>
              <w:spacing w:line="700" w:lineRule="exact"/>
              <w:rPr>
                <w:rFonts w:ascii="仿宋_GB2312"/>
                <w:sz w:val="28"/>
                <w:szCs w:val="28"/>
              </w:rPr>
            </w:pPr>
          </w:p>
          <w:p>
            <w:pPr>
              <w:spacing w:line="700" w:lineRule="exact"/>
              <w:rPr>
                <w:rFonts w:ascii="仿宋_GB2312"/>
                <w:sz w:val="28"/>
                <w:szCs w:val="28"/>
              </w:rPr>
            </w:pPr>
          </w:p>
          <w:p>
            <w:pPr>
              <w:wordWrap w:val="0"/>
              <w:spacing w:line="700" w:lineRule="exact"/>
              <w:jc w:val="center"/>
              <w:rPr>
                <w:rFonts w:hint="eastAsia" w:ascii="仿宋_GB2312" w:eastAsia="仿宋_GB2312"/>
                <w:sz w:val="28"/>
                <w:szCs w:val="28"/>
                <w:lang w:eastAsia="zh-CN"/>
              </w:rPr>
            </w:pPr>
            <w:r>
              <w:rPr>
                <w:rFonts w:hint="eastAsia" w:ascii="仿宋_GB2312"/>
                <w:sz w:val="28"/>
                <w:szCs w:val="28"/>
                <w:lang w:val="en-US" w:eastAsia="zh-CN"/>
              </w:rPr>
              <w:t xml:space="preserve">                                   签名 </w:t>
            </w:r>
          </w:p>
          <w:p>
            <w:pPr>
              <w:jc w:val="right"/>
              <w:rPr>
                <w:rFonts w:ascii="仿宋_GB2312"/>
                <w:sz w:val="28"/>
                <w:szCs w:val="28"/>
              </w:rPr>
            </w:pPr>
            <w:r>
              <w:rPr>
                <w:rFonts w:hint="eastAsia" w:ascii="仿宋_GB2312"/>
                <w:sz w:val="28"/>
                <w:szCs w:val="28"/>
              </w:rPr>
              <w:t xml:space="preserve">     年  月  日</w:t>
            </w:r>
          </w:p>
        </w:tc>
      </w:tr>
    </w:tbl>
    <w:p>
      <w:pPr>
        <w:ind w:firstLine="0"/>
        <w:rPr>
          <w:rFonts w:hint="eastAsia" w:ascii="仿宋_GB2312" w:cs="仿宋_GB2312"/>
        </w:rPr>
      </w:pPr>
    </w:p>
    <w:p>
      <w:pPr>
        <w:widowControl/>
        <w:jc w:val="left"/>
      </w:pPr>
    </w:p>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left="480" w:leftChars="150" w:right="480" w:rightChars="15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27</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ind w:left="480" w:leftChars="150" w:right="480" w:rightChars="150"/>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27</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53444"/>
    <w:rsid w:val="040A17D6"/>
    <w:rsid w:val="0C25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2020-05-27T00:18:00Z</dcterms:created>
  <dc:creator>NTKO</dc:creator>
  <cp:lastModifiedBy>NTKO</cp:lastModifiedBy>
  <dcterms:modified xsi:type="dcterms:W3CDTF">2020-05-27T00:19:16Z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